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A8" w:rsidRDefault="00A210A8" w:rsidP="00A210A8">
      <w:pPr>
        <w:ind w:left="720" w:hanging="720"/>
        <w:jc w:val="center"/>
        <w:rPr>
          <w:rFonts w:ascii="Arial" w:hAnsi="Arial"/>
          <w:b/>
        </w:rPr>
      </w:pPr>
      <w:r>
        <w:rPr>
          <w:rFonts w:ascii="Arial" w:hAnsi="Arial"/>
          <w:b/>
        </w:rPr>
        <w:t>GENERAL STORAGE AND USE</w:t>
      </w:r>
    </w:p>
    <w:p w:rsidR="00A210A8" w:rsidRDefault="00A210A8" w:rsidP="00A210A8">
      <w:pPr>
        <w:ind w:left="720" w:hanging="720"/>
        <w:jc w:val="center"/>
        <w:rPr>
          <w:rFonts w:ascii="Arial" w:hAnsi="Arial"/>
          <w:b/>
        </w:rPr>
      </w:pPr>
      <w:r>
        <w:rPr>
          <w:rFonts w:ascii="Arial" w:hAnsi="Arial"/>
          <w:b/>
        </w:rPr>
        <w:t>OWNER’S STATEMENT OF INTENDED USE</w:t>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Telephone:</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Owner’s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sz w:val="16"/>
          <w:u w:val="single"/>
        </w:rPr>
      </w:pPr>
    </w:p>
    <w:p w:rsidR="00A210A8" w:rsidRDefault="00A210A8" w:rsidP="00A210A8">
      <w:pPr>
        <w:ind w:left="720" w:hanging="720"/>
        <w:rPr>
          <w:rFonts w:ascii="Arial" w:hAnsi="Arial"/>
          <w:b/>
          <w:sz w:val="16"/>
        </w:rPr>
      </w:pPr>
    </w:p>
    <w:p w:rsidR="00A210A8" w:rsidRDefault="00A210A8" w:rsidP="00A210A8">
      <w:pPr>
        <w:rPr>
          <w:rFonts w:ascii="Arial" w:hAnsi="Arial"/>
        </w:rPr>
      </w:pPr>
      <w:r>
        <w:rPr>
          <w:rFonts w:ascii="Arial" w:hAnsi="Arial"/>
        </w:rPr>
        <w:t>The review of this project indicates there is a potential for one or more of the hazardous operations, processes or storage listed below. If this is the case, special fire protection features may be required beyond those specified in the initial building permit plan review.</w:t>
      </w:r>
    </w:p>
    <w:p w:rsidR="00A210A8" w:rsidRDefault="00A210A8" w:rsidP="00A210A8">
      <w:pPr>
        <w:rPr>
          <w:rFonts w:ascii="Arial" w:hAnsi="Arial"/>
        </w:rPr>
      </w:pPr>
      <w:r>
        <w:rPr>
          <w:rFonts w:ascii="Arial" w:hAnsi="Arial"/>
        </w:rPr>
        <w:t>Please check the appropriate information below, sign and return this form to:</w:t>
      </w:r>
    </w:p>
    <w:p w:rsidR="00A210A8" w:rsidRDefault="00A210A8" w:rsidP="00A210A8">
      <w:pPr>
        <w:ind w:firstLine="720"/>
        <w:rPr>
          <w:rFonts w:ascii="Arial" w:hAnsi="Arial"/>
        </w:rPr>
      </w:pPr>
      <w:r>
        <w:rPr>
          <w:rFonts w:ascii="Arial" w:hAnsi="Arial"/>
        </w:rPr>
        <w:t xml:space="preserve">South Metro Fire Department </w:t>
      </w:r>
    </w:p>
    <w:p w:rsidR="00A210A8" w:rsidRDefault="00A210A8" w:rsidP="00A210A8">
      <w:pPr>
        <w:ind w:firstLine="720"/>
        <w:rPr>
          <w:rFonts w:ascii="Arial" w:hAnsi="Arial"/>
        </w:rPr>
      </w:pPr>
      <w:r>
        <w:rPr>
          <w:rFonts w:ascii="Arial" w:hAnsi="Arial"/>
        </w:rPr>
        <w:t xml:space="preserve">Attention Fire Marshal </w:t>
      </w:r>
    </w:p>
    <w:p w:rsidR="00A210A8" w:rsidRDefault="00A210A8" w:rsidP="00A210A8">
      <w:pPr>
        <w:ind w:firstLine="720"/>
        <w:rPr>
          <w:rFonts w:ascii="Arial" w:hAnsi="Arial"/>
        </w:rPr>
      </w:pPr>
      <w:r>
        <w:rPr>
          <w:rFonts w:ascii="Arial" w:hAnsi="Arial"/>
        </w:rPr>
        <w:t>1650 Humboldt Ave.</w:t>
      </w:r>
    </w:p>
    <w:p w:rsidR="00A210A8" w:rsidRDefault="00A210A8" w:rsidP="00A210A8">
      <w:pPr>
        <w:ind w:firstLine="720"/>
        <w:rPr>
          <w:rFonts w:ascii="Arial" w:hAnsi="Arial"/>
        </w:rPr>
      </w:pPr>
      <w:r>
        <w:rPr>
          <w:rFonts w:ascii="Arial" w:hAnsi="Arial"/>
        </w:rPr>
        <w:t xml:space="preserve">West St. Paul, MN 55118 </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 xml:space="preserve">This building will </w:t>
      </w:r>
      <w:r>
        <w:rPr>
          <w:rFonts w:ascii="Arial" w:hAnsi="Arial"/>
          <w:u w:val="single"/>
        </w:rPr>
        <w:t>not</w:t>
      </w:r>
      <w:r>
        <w:rPr>
          <w:rFonts w:ascii="Arial" w:hAnsi="Arial"/>
        </w:rPr>
        <w:t xml:space="preserve"> be used for one or more of the hazardous operations, processes or storage listed below.</w:t>
      </w:r>
    </w:p>
    <w:p w:rsidR="00A210A8" w:rsidRDefault="00A210A8" w:rsidP="00A210A8">
      <w:pPr>
        <w:ind w:left="720" w:hanging="720"/>
        <w:rPr>
          <w:rFonts w:ascii="Arial" w:hAnsi="Arial"/>
        </w:rPr>
      </w:pPr>
      <w:r>
        <w:rPr>
          <w:rFonts w:ascii="Arial" w:hAnsi="Arial"/>
        </w:rPr>
        <w:t>[   ]</w:t>
      </w:r>
      <w:r>
        <w:rPr>
          <w:rFonts w:ascii="Arial" w:hAnsi="Arial"/>
        </w:rPr>
        <w:tab/>
        <w:t xml:space="preserve">This building </w:t>
      </w:r>
      <w:r>
        <w:rPr>
          <w:rFonts w:ascii="Arial" w:hAnsi="Arial"/>
          <w:u w:val="single"/>
        </w:rPr>
        <w:t>will</w:t>
      </w:r>
      <w:r>
        <w:rPr>
          <w:rFonts w:ascii="Arial" w:hAnsi="Arial"/>
        </w:rPr>
        <w:t xml:space="preserve"> be used for one or more of the hazardous operations, processes or storage listed below. A fire department permit may be required.</w:t>
      </w:r>
    </w:p>
    <w:tbl>
      <w:tblPr>
        <w:tblW w:w="9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4410"/>
        <w:gridCol w:w="360"/>
        <w:gridCol w:w="4320"/>
      </w:tblGrid>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Aerosol storage and/or retail display</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Combustible fiber storage or handling</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Combustible liquid storage or use</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Compressed gases storage or use</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Cryogenic fluid storage or use</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Explosives/blasting agent storage</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Gunpowder/primers storage or display</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Fiberglass operations</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Flammable liquid storage or use</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Hazardous material storage or use</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Motor vehicle repair operations</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Spray finishing/Dip coating</w:t>
            </w:r>
          </w:p>
        </w:tc>
      </w:tr>
      <w:tr w:rsidR="00A210A8" w:rsidTr="00A210A8">
        <w:tc>
          <w:tcPr>
            <w:tcW w:w="378" w:type="dxa"/>
          </w:tcPr>
          <w:p w:rsidR="00A210A8" w:rsidRDefault="00A210A8" w:rsidP="00A210A8">
            <w:pPr>
              <w:pStyle w:val="NoSpacing"/>
            </w:pPr>
          </w:p>
        </w:tc>
        <w:tc>
          <w:tcPr>
            <w:tcW w:w="4410" w:type="dxa"/>
            <w:tcBorders>
              <w:top w:val="nil"/>
              <w:bottom w:val="nil"/>
            </w:tcBorders>
          </w:tcPr>
          <w:p w:rsidR="00A210A8" w:rsidRDefault="00A210A8" w:rsidP="00A210A8">
            <w:pPr>
              <w:pStyle w:val="NoSpacing"/>
            </w:pPr>
            <w:r>
              <w:t>Welding/Cutting</w:t>
            </w:r>
          </w:p>
        </w:tc>
        <w:tc>
          <w:tcPr>
            <w:tcW w:w="360" w:type="dxa"/>
          </w:tcPr>
          <w:p w:rsidR="00A210A8" w:rsidRDefault="00A210A8" w:rsidP="00A210A8">
            <w:pPr>
              <w:pStyle w:val="NoSpacing"/>
            </w:pPr>
          </w:p>
        </w:tc>
        <w:tc>
          <w:tcPr>
            <w:tcW w:w="4320" w:type="dxa"/>
            <w:tcBorders>
              <w:top w:val="nil"/>
              <w:bottom w:val="nil"/>
              <w:right w:val="nil"/>
            </w:tcBorders>
          </w:tcPr>
          <w:p w:rsidR="00A210A8" w:rsidRDefault="00A210A8" w:rsidP="00A210A8">
            <w:pPr>
              <w:pStyle w:val="NoSpacing"/>
            </w:pPr>
            <w:r>
              <w:t>Woodworking</w:t>
            </w:r>
          </w:p>
        </w:tc>
      </w:tr>
    </w:tbl>
    <w:p w:rsidR="00A210A8" w:rsidRDefault="00A210A8" w:rsidP="00A210A8">
      <w:pPr>
        <w:ind w:left="720" w:hanging="720"/>
        <w:rPr>
          <w:rFonts w:ascii="Arial" w:hAnsi="Arial"/>
        </w:rPr>
      </w:pPr>
      <w:r>
        <w:rPr>
          <w:rFonts w:ascii="Arial" w:hAnsi="Arial"/>
        </w:rPr>
        <w:t>[   ]</w:t>
      </w:r>
      <w:r>
        <w:rPr>
          <w:rFonts w:ascii="Arial" w:hAnsi="Arial"/>
        </w:rPr>
        <w:tab/>
        <w:t>This building is a speculation building without a tenant at this time.  The owner will notify the  tenant that there may be special fire department requirements for one or more of the hazardous operations, processes or storage listed above, and will be advised to contact the fire department for permits prior to occupancy.</w:t>
      </w:r>
    </w:p>
    <w:p w:rsidR="00A210A8" w:rsidRDefault="00A210A8" w:rsidP="00A210A8">
      <w:pPr>
        <w:rPr>
          <w:rFonts w:ascii="Arial" w:hAnsi="Arial"/>
        </w:rPr>
      </w:pPr>
    </w:p>
    <w:p w:rsidR="00A210A8" w:rsidRDefault="00A210A8" w:rsidP="00A210A8">
      <w:pPr>
        <w:rPr>
          <w:rFonts w:ascii="Arial" w:hAnsi="Arial"/>
        </w:rPr>
      </w:pPr>
      <w:r>
        <w:rPr>
          <w:rFonts w:ascii="Arial" w:hAnsi="Arial"/>
        </w:rPr>
        <w:t xml:space="preserve">If you have questions, please contact Linda McMillan at (651)552-4172 or </w:t>
      </w:r>
      <w:r w:rsidR="00BD1A18">
        <w:rPr>
          <w:rFonts w:ascii="Arial" w:hAnsi="Arial"/>
        </w:rPr>
        <w:t>by</w:t>
      </w:r>
      <w:r>
        <w:rPr>
          <w:rFonts w:ascii="Arial" w:hAnsi="Arial"/>
        </w:rPr>
        <w:t xml:space="preserve"> e-mail at lmcmillan@southmetrofire.com.</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rPr>
          <w:rFonts w:ascii="Arial" w:hAnsi="Arial"/>
        </w:rPr>
      </w:pPr>
    </w:p>
    <w:p w:rsidR="00A210A8" w:rsidRDefault="00A210A8" w:rsidP="00A210A8">
      <w:pPr>
        <w:ind w:left="720" w:hanging="720"/>
        <w:jc w:val="center"/>
        <w:rPr>
          <w:rFonts w:ascii="Arial" w:hAnsi="Arial"/>
          <w:b/>
        </w:rPr>
      </w:pPr>
      <w:r>
        <w:rPr>
          <w:rFonts w:ascii="Arial" w:hAnsi="Arial"/>
          <w:b/>
        </w:rPr>
        <w:lastRenderedPageBreak/>
        <w:t>HIGH-PILED OR RACK STORAGE</w:t>
      </w:r>
    </w:p>
    <w:p w:rsidR="00A210A8" w:rsidRDefault="00A210A8" w:rsidP="00A210A8">
      <w:pPr>
        <w:ind w:left="720" w:hanging="720"/>
        <w:jc w:val="center"/>
        <w:rPr>
          <w:rFonts w:ascii="Arial" w:hAnsi="Arial"/>
          <w:b/>
        </w:rPr>
      </w:pPr>
      <w:r>
        <w:rPr>
          <w:rFonts w:ascii="Arial" w:hAnsi="Arial"/>
          <w:b/>
        </w:rPr>
        <w:t>OWNER’S STATEMENT OF INTENDED USE</w:t>
      </w:r>
    </w:p>
    <w:p w:rsidR="00A210A8" w:rsidRDefault="00A210A8" w:rsidP="00A210A8">
      <w:pP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Telephone:</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Owner’s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4F0030" w:rsidRPr="004F0030" w:rsidRDefault="004F0030"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r w:rsidRPr="004F0030">
        <w:rPr>
          <w:rFonts w:ascii="Arial" w:hAnsi="Arial"/>
          <w:b/>
        </w:rPr>
        <w:t xml:space="preserve">Gross Building Area: </w:t>
      </w:r>
      <w:r w:rsidRPr="004F0030">
        <w:rPr>
          <w:rFonts w:ascii="Arial" w:hAnsi="Arial"/>
          <w:b/>
          <w:u w:val="single"/>
        </w:rPr>
        <w:tab/>
      </w:r>
      <w:r w:rsidRPr="004F0030">
        <w:rPr>
          <w:rFonts w:ascii="Arial" w:hAnsi="Arial"/>
          <w:b/>
          <w:u w:val="single"/>
        </w:rPr>
        <w:tab/>
      </w:r>
      <w:r w:rsidR="004F0030">
        <w:rPr>
          <w:rFonts w:ascii="Arial" w:hAnsi="Arial"/>
          <w:b/>
        </w:rPr>
        <w:t xml:space="preserve"> sq. ft.</w:t>
      </w:r>
      <w:r w:rsidR="004F0030">
        <w:rPr>
          <w:rFonts w:ascii="Arial" w:hAnsi="Arial"/>
          <w:b/>
        </w:rPr>
        <w:tab/>
        <w:t xml:space="preserve">  </w:t>
      </w:r>
      <w:r w:rsidRPr="004F0030">
        <w:rPr>
          <w:rFonts w:ascii="Arial" w:hAnsi="Arial"/>
          <w:b/>
        </w:rPr>
        <w:t xml:space="preserve">Designated storage are(s):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 xml:space="preserve"> sq. ft.</w:t>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r w:rsidRPr="004F0030">
        <w:rPr>
          <w:rFonts w:ascii="Arial" w:hAnsi="Arial"/>
          <w:b/>
        </w:rPr>
        <w:t>Is the storage area accessible to the general public?</w:t>
      </w:r>
      <w:r w:rsidRPr="004F0030">
        <w:rPr>
          <w:rFonts w:ascii="Arial" w:hAnsi="Arial"/>
          <w:b/>
        </w:rPr>
        <w:tab/>
        <w:t>[   ] Yes</w:t>
      </w:r>
      <w:r w:rsidRPr="004F0030">
        <w:rPr>
          <w:rFonts w:ascii="Arial" w:hAnsi="Arial"/>
          <w:b/>
        </w:rPr>
        <w:tab/>
        <w:t xml:space="preserve">[   </w:t>
      </w:r>
      <w:proofErr w:type="gramStart"/>
      <w:r w:rsidRPr="004F0030">
        <w:rPr>
          <w:rFonts w:ascii="Arial" w:hAnsi="Arial"/>
          <w:b/>
        </w:rPr>
        <w:t>]  No</w:t>
      </w:r>
      <w:proofErr w:type="gramEnd"/>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Default="00A210A8" w:rsidP="00A210A8">
      <w:pPr>
        <w:ind w:left="720" w:hanging="720"/>
        <w:rPr>
          <w:rFonts w:ascii="Arial" w:hAnsi="Arial"/>
          <w:b/>
          <w:sz w:val="16"/>
        </w:rPr>
      </w:pPr>
    </w:p>
    <w:p w:rsidR="00A210A8" w:rsidRDefault="00A210A8" w:rsidP="00A210A8">
      <w:pPr>
        <w:rPr>
          <w:rFonts w:ascii="Arial" w:hAnsi="Arial"/>
        </w:rPr>
      </w:pPr>
      <w:r>
        <w:rPr>
          <w:rFonts w:ascii="Arial" w:hAnsi="Arial"/>
        </w:rPr>
        <w:t>The South Metro Fire Department’s review of this project indicates there is a potential for high-piled or rack storage as defined by the MN State Fire Code.  If this is the case, special fire protection features may be required beyond those specified in the initial building permit plan review.</w:t>
      </w:r>
    </w:p>
    <w:p w:rsidR="00A210A8" w:rsidRDefault="00A210A8" w:rsidP="00A210A8">
      <w:pPr>
        <w:rPr>
          <w:rFonts w:ascii="Arial" w:hAnsi="Arial"/>
        </w:rPr>
      </w:pPr>
      <w:r>
        <w:rPr>
          <w:rFonts w:ascii="Arial" w:hAnsi="Arial"/>
        </w:rPr>
        <w:t>Please check the appropriate information below, sign and return this form to:</w:t>
      </w:r>
    </w:p>
    <w:p w:rsidR="00A210A8" w:rsidRDefault="00A210A8" w:rsidP="00A210A8">
      <w:pPr>
        <w:ind w:firstLine="720"/>
        <w:rPr>
          <w:rFonts w:ascii="Arial" w:hAnsi="Arial"/>
        </w:rPr>
      </w:pPr>
      <w:r>
        <w:rPr>
          <w:rFonts w:ascii="Arial" w:hAnsi="Arial"/>
        </w:rPr>
        <w:t xml:space="preserve">South Metro Fire Department </w:t>
      </w:r>
    </w:p>
    <w:p w:rsidR="00A210A8" w:rsidRDefault="00A210A8" w:rsidP="00A210A8">
      <w:pPr>
        <w:ind w:firstLine="720"/>
        <w:rPr>
          <w:rFonts w:ascii="Arial" w:hAnsi="Arial"/>
        </w:rPr>
      </w:pPr>
      <w:r>
        <w:rPr>
          <w:rFonts w:ascii="Arial" w:hAnsi="Arial"/>
        </w:rPr>
        <w:t xml:space="preserve">Attention Fire Marshal </w:t>
      </w:r>
    </w:p>
    <w:p w:rsidR="00A210A8" w:rsidRDefault="00A210A8" w:rsidP="00A210A8">
      <w:pPr>
        <w:ind w:firstLine="720"/>
        <w:rPr>
          <w:rFonts w:ascii="Arial" w:hAnsi="Arial"/>
        </w:rPr>
      </w:pPr>
      <w:r>
        <w:rPr>
          <w:rFonts w:ascii="Arial" w:hAnsi="Arial"/>
        </w:rPr>
        <w:t>1650 Humboldt Ave.</w:t>
      </w:r>
    </w:p>
    <w:p w:rsidR="00A210A8" w:rsidRDefault="00A210A8" w:rsidP="00A210A8">
      <w:pPr>
        <w:ind w:firstLine="720"/>
        <w:rPr>
          <w:rFonts w:ascii="Arial" w:hAnsi="Arial"/>
        </w:rPr>
      </w:pPr>
      <w:r>
        <w:rPr>
          <w:rFonts w:ascii="Arial" w:hAnsi="Arial"/>
        </w:rPr>
        <w:t xml:space="preserve">West St. Paul, MN 55118 </w:t>
      </w:r>
    </w:p>
    <w:p w:rsidR="00A210A8" w:rsidRDefault="00A210A8" w:rsidP="00A210A8">
      <w:pPr>
        <w:rPr>
          <w:rFonts w:ascii="Arial" w:hAnsi="Arial"/>
        </w:rPr>
      </w:pPr>
    </w:p>
    <w:p w:rsidR="00A210A8" w:rsidRDefault="00A210A8" w:rsidP="00A210A8">
      <w:pPr>
        <w:rPr>
          <w:rFonts w:ascii="Arial" w:hAnsi="Arial"/>
        </w:rPr>
      </w:pPr>
      <w:r>
        <w:rPr>
          <w:rFonts w:ascii="Arial" w:hAnsi="Arial"/>
        </w:rPr>
        <w:t xml:space="preserve">If you have questions, please contact Linda McMillan at (651)552-4172or </w:t>
      </w:r>
      <w:r w:rsidR="00BD1A18">
        <w:rPr>
          <w:rFonts w:ascii="Arial" w:hAnsi="Arial"/>
        </w:rPr>
        <w:t>by</w:t>
      </w:r>
      <w:r>
        <w:rPr>
          <w:rFonts w:ascii="Arial" w:hAnsi="Arial"/>
        </w:rPr>
        <w:t xml:space="preserve"> e-mail at lmcmillan@southmetrofire.com.  </w:t>
      </w:r>
    </w:p>
    <w:p w:rsidR="00A210A8" w:rsidRDefault="00A210A8" w:rsidP="00A210A8">
      <w:pPr>
        <w:rPr>
          <w:rFonts w:ascii="Arial" w:hAnsi="Arial"/>
        </w:rPr>
      </w:pPr>
      <w:r>
        <w:rPr>
          <w:rFonts w:ascii="Arial" w:hAnsi="Arial"/>
        </w:rPr>
        <w:t>If additional fire protection features are required, you will be notified in writing.</w:t>
      </w:r>
    </w:p>
    <w:p w:rsidR="00A210A8" w:rsidRDefault="00A210A8" w:rsidP="00A210A8">
      <w:pPr>
        <w:rPr>
          <w:rFonts w:ascii="Arial" w:hAnsi="Arial"/>
        </w:rPr>
      </w:pPr>
    </w:p>
    <w:p w:rsidR="00A210A8" w:rsidRDefault="00A210A8" w:rsidP="00A210A8">
      <w:pPr>
        <w:rPr>
          <w:rFonts w:ascii="Arial" w:hAnsi="Arial"/>
        </w:rPr>
      </w:pPr>
      <w:r>
        <w:rPr>
          <w:rFonts w:ascii="Arial" w:hAnsi="Arial"/>
        </w:rPr>
        <w:t>[   ]</w:t>
      </w:r>
      <w:r>
        <w:rPr>
          <w:rFonts w:ascii="Arial" w:hAnsi="Arial"/>
        </w:rPr>
        <w:tab/>
        <w:t xml:space="preserve">This building will </w:t>
      </w:r>
      <w:r>
        <w:rPr>
          <w:rFonts w:ascii="Arial" w:hAnsi="Arial"/>
          <w:u w:val="single"/>
        </w:rPr>
        <w:t>not</w:t>
      </w:r>
      <w:r>
        <w:rPr>
          <w:rFonts w:ascii="Arial" w:hAnsi="Arial"/>
        </w:rPr>
        <w:t xml:space="preserve"> be used for high-piled storage as defined by the code:</w:t>
      </w:r>
    </w:p>
    <w:p w:rsidR="00A210A8" w:rsidRDefault="00A210A8" w:rsidP="00A210A8">
      <w:pPr>
        <w:ind w:left="720" w:hanging="720"/>
        <w:rPr>
          <w:rFonts w:ascii="Arial" w:hAnsi="Arial"/>
        </w:rPr>
      </w:pPr>
      <w:r>
        <w:rPr>
          <w:rFonts w:ascii="Arial" w:hAnsi="Arial"/>
        </w:rPr>
        <w:tab/>
        <w:t>-- Storage in piles or on pallets, in racks or shelves where the material being stored will not exceed twelve (12) feet in height, or,</w:t>
      </w:r>
    </w:p>
    <w:p w:rsidR="00A210A8" w:rsidRDefault="00A210A8" w:rsidP="00A210A8">
      <w:pPr>
        <w:ind w:left="720" w:hanging="720"/>
        <w:rPr>
          <w:rFonts w:ascii="Arial" w:hAnsi="Arial"/>
        </w:rPr>
      </w:pPr>
      <w:r>
        <w:rPr>
          <w:rFonts w:ascii="Arial" w:hAnsi="Arial"/>
        </w:rPr>
        <w:tab/>
        <w:t xml:space="preserve">-- Tires, Group </w:t>
      </w:r>
      <w:proofErr w:type="gramStart"/>
      <w:r>
        <w:rPr>
          <w:rFonts w:ascii="Arial" w:hAnsi="Arial"/>
        </w:rPr>
        <w:t>A</w:t>
      </w:r>
      <w:proofErr w:type="gramEnd"/>
      <w:r>
        <w:rPr>
          <w:rFonts w:ascii="Arial" w:hAnsi="Arial"/>
        </w:rPr>
        <w:t xml:space="preserve"> plastics, flammable liquids, idle pallets or similar high hazard materials will not be stored above six (6) feet in height.</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This building will be used for high-piled storage, and will be designed to conform to fire code requirements.  A fire department permit is required.</w:t>
      </w:r>
    </w:p>
    <w:p w:rsidR="00A210A8" w:rsidRDefault="00A210A8" w:rsidP="00A210A8">
      <w:pPr>
        <w:ind w:left="720" w:hanging="720"/>
        <w:jc w:val="center"/>
        <w:rPr>
          <w:rFonts w:ascii="Arial" w:hAnsi="Arial"/>
        </w:rPr>
      </w:pPr>
      <w:r>
        <w:rPr>
          <w:rFonts w:ascii="Arial" w:hAnsi="Arial"/>
        </w:rPr>
        <w:t>NOTE: If you checked this box, please complete the attached supplemental form.</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 xml:space="preserve">This building is a speculation building without a tenant at this time.  The owner will notify </w:t>
      </w:r>
      <w:r w:rsidR="00BD1A18">
        <w:rPr>
          <w:rFonts w:ascii="Arial" w:hAnsi="Arial"/>
        </w:rPr>
        <w:t>the tenant</w:t>
      </w:r>
      <w:r>
        <w:rPr>
          <w:rFonts w:ascii="Arial" w:hAnsi="Arial"/>
        </w:rPr>
        <w:t xml:space="preserve"> that there may be special fire department requirements for high-piled storage, and will be advised to contact the fire department for permits prior to occupancy.</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rPr>
          <w:rFonts w:ascii="Arial" w:hAnsi="Arial"/>
        </w:rPr>
      </w:pPr>
    </w:p>
    <w:p w:rsidR="00A210A8" w:rsidRDefault="00A210A8" w:rsidP="00A210A8">
      <w:pPr>
        <w:ind w:left="720" w:hanging="720"/>
        <w:jc w:val="center"/>
        <w:rPr>
          <w:rFonts w:ascii="Arial" w:hAnsi="Arial"/>
          <w:b/>
          <w:sz w:val="28"/>
        </w:rPr>
      </w:pPr>
    </w:p>
    <w:p w:rsidR="00A210A8" w:rsidRDefault="00A210A8" w:rsidP="00A210A8">
      <w:pPr>
        <w:ind w:left="720" w:hanging="720"/>
        <w:jc w:val="center"/>
        <w:rPr>
          <w:rFonts w:ascii="Arial" w:hAnsi="Arial"/>
          <w:b/>
        </w:rPr>
      </w:pPr>
      <w:r>
        <w:rPr>
          <w:rFonts w:ascii="Arial" w:hAnsi="Arial"/>
          <w:b/>
        </w:rPr>
        <w:lastRenderedPageBreak/>
        <w:t>HIGH-PILED OR RACK STORAGE</w:t>
      </w:r>
    </w:p>
    <w:p w:rsidR="00A210A8" w:rsidRDefault="00A210A8" w:rsidP="00A210A8">
      <w:pPr>
        <w:ind w:left="720" w:hanging="720"/>
        <w:jc w:val="center"/>
        <w:rPr>
          <w:rFonts w:ascii="Arial" w:hAnsi="Arial"/>
          <w:b/>
        </w:rPr>
      </w:pPr>
      <w:r>
        <w:rPr>
          <w:rFonts w:ascii="Arial" w:hAnsi="Arial"/>
          <w:b/>
        </w:rPr>
        <w:t>SUPPLEMENTAL APPLICATION</w:t>
      </w:r>
    </w:p>
    <w:p w:rsidR="00A210A8" w:rsidRDefault="00A210A8" w:rsidP="00A210A8">
      <w:pPr>
        <w:ind w:left="720" w:hanging="720"/>
        <w:jc w:val="center"/>
        <w:rPr>
          <w:rFonts w:ascii="Arial" w:hAnsi="Arial"/>
          <w:b/>
          <w:sz w:val="18"/>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sz w:val="16"/>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sz w:val="16"/>
          <w:u w:val="single"/>
        </w:rPr>
      </w:pPr>
    </w:p>
    <w:p w:rsidR="00A210A8" w:rsidRDefault="00A210A8" w:rsidP="00A210A8">
      <w:pPr>
        <w:ind w:left="720" w:hanging="720"/>
        <w:rPr>
          <w:rFonts w:ascii="Arial" w:hAnsi="Arial"/>
          <w:b/>
        </w:rPr>
      </w:pPr>
    </w:p>
    <w:p w:rsidR="00A210A8" w:rsidRDefault="00A210A8" w:rsidP="00A210A8">
      <w:pPr>
        <w:rPr>
          <w:rFonts w:ascii="Arial" w:hAnsi="Arial"/>
          <w:sz w:val="18"/>
        </w:rPr>
      </w:pPr>
      <w:r>
        <w:rPr>
          <w:rFonts w:ascii="Arial" w:hAnsi="Arial"/>
          <w:sz w:val="18"/>
        </w:rPr>
        <w:t xml:space="preserve">Please answer all questions to the best of your ability. The detail of the description will help establish your commodity classification and storage fire protection requirements. </w:t>
      </w:r>
    </w:p>
    <w:p w:rsidR="00A210A8" w:rsidRDefault="00A210A8" w:rsidP="00A210A8">
      <w:pPr>
        <w:rPr>
          <w:rFonts w:ascii="Arial" w:hAnsi="Arial"/>
          <w:sz w:val="18"/>
        </w:rPr>
      </w:pPr>
    </w:p>
    <w:p w:rsidR="00A210A8" w:rsidRPr="00BD1A18" w:rsidRDefault="00A210A8" w:rsidP="00A210A8">
      <w:pPr>
        <w:rPr>
          <w:rFonts w:ascii="Arial" w:hAnsi="Arial"/>
          <w:sz w:val="18"/>
          <w:szCs w:val="18"/>
        </w:rPr>
      </w:pPr>
      <w:r>
        <w:rPr>
          <w:rFonts w:ascii="Arial" w:hAnsi="Arial"/>
          <w:sz w:val="18"/>
        </w:rPr>
        <w:t xml:space="preserve">If you cannot answer these questions, please contact the Linda McMillan, Fire Marshal at </w:t>
      </w:r>
      <w:r w:rsidRPr="00BD1A18">
        <w:rPr>
          <w:rFonts w:ascii="Arial" w:hAnsi="Arial"/>
          <w:sz w:val="18"/>
          <w:szCs w:val="18"/>
        </w:rPr>
        <w:t xml:space="preserve">(651) 552-4172 or </w:t>
      </w:r>
      <w:r w:rsidR="00BD1A18">
        <w:rPr>
          <w:rFonts w:ascii="Arial" w:hAnsi="Arial"/>
          <w:sz w:val="18"/>
          <w:szCs w:val="18"/>
        </w:rPr>
        <w:t>by</w:t>
      </w:r>
      <w:r w:rsidRPr="00BD1A18">
        <w:rPr>
          <w:rFonts w:ascii="Arial" w:hAnsi="Arial"/>
          <w:sz w:val="18"/>
          <w:szCs w:val="18"/>
        </w:rPr>
        <w:t xml:space="preserve"> e-mail at lmcmillan@southmetrofire.com.  </w:t>
      </w:r>
    </w:p>
    <w:p w:rsidR="00A210A8" w:rsidRDefault="00A210A8" w:rsidP="00A210A8">
      <w:pPr>
        <w:rPr>
          <w:rFonts w:ascii="Arial" w:hAnsi="Arial"/>
          <w:sz w:val="18"/>
        </w:rPr>
      </w:pPr>
      <w:r>
        <w:rPr>
          <w:rFonts w:ascii="Arial" w:hAnsi="Arial"/>
          <w:sz w:val="18"/>
        </w:rPr>
        <w:t>You may have to retain the services of a qualified fire protection engineer to evaluate the hazard and prepare a report for fire department review.</w:t>
      </w:r>
    </w:p>
    <w:p w:rsidR="00A210A8" w:rsidRDefault="00A210A8" w:rsidP="00A210A8">
      <w:pPr>
        <w:rPr>
          <w:rFonts w:ascii="Arial" w:hAnsi="Arial"/>
          <w:sz w:val="18"/>
        </w:rPr>
      </w:pPr>
    </w:p>
    <w:p w:rsidR="00A210A8" w:rsidRDefault="00A210A8" w:rsidP="00A210A8">
      <w:pPr>
        <w:rPr>
          <w:rFonts w:ascii="Arial" w:hAnsi="Arial"/>
          <w:sz w:val="18"/>
        </w:rPr>
      </w:pPr>
      <w:r>
        <w:rPr>
          <w:rFonts w:ascii="Arial" w:hAnsi="Arial"/>
          <w:sz w:val="18"/>
        </w:rPr>
        <w:t>Mixed commodity classifications must be protected to the highest commodity classification shown unless it can be proved by engineering analysis the fire protection equipment can protect the hazard.</w:t>
      </w:r>
    </w:p>
    <w:p w:rsidR="00A210A8" w:rsidRDefault="00A210A8" w:rsidP="00A210A8">
      <w:pPr>
        <w:rPr>
          <w:rFonts w:ascii="Arial" w:hAnsi="Arial"/>
          <w:sz w:val="18"/>
        </w:rPr>
      </w:pPr>
    </w:p>
    <w:p w:rsidR="00A210A8" w:rsidRDefault="00A210A8" w:rsidP="00A210A8">
      <w:pPr>
        <w:ind w:left="720" w:hanging="720"/>
        <w:rPr>
          <w:rFonts w:ascii="Arial" w:hAnsi="Arial"/>
          <w:sz w:val="18"/>
        </w:rPr>
      </w:pPr>
      <w:r>
        <w:rPr>
          <w:rFonts w:ascii="Arial" w:hAnsi="Arial"/>
          <w:sz w:val="18"/>
        </w:rPr>
        <w:t>1.</w:t>
      </w:r>
      <w:r>
        <w:rPr>
          <w:rFonts w:ascii="Arial" w:hAnsi="Arial"/>
          <w:sz w:val="18"/>
        </w:rPr>
        <w:tab/>
      </w:r>
      <w:r>
        <w:rPr>
          <w:rFonts w:ascii="Arial" w:hAnsi="Arial"/>
          <w:sz w:val="18"/>
          <w:u w:val="single"/>
        </w:rPr>
        <w:t>Describe the commodities to be stored.</w:t>
      </w:r>
      <w:r>
        <w:rPr>
          <w:rFonts w:ascii="Arial" w:hAnsi="Arial"/>
          <w:sz w:val="18"/>
        </w:rPr>
        <w:t xml:space="preserve">  Provide a detailed description of the product(s), packing materials and containers.  Products that are packaged with Group </w:t>
      </w:r>
      <w:proofErr w:type="gramStart"/>
      <w:r>
        <w:rPr>
          <w:rFonts w:ascii="Arial" w:hAnsi="Arial"/>
          <w:sz w:val="18"/>
        </w:rPr>
        <w:t>A</w:t>
      </w:r>
      <w:proofErr w:type="gramEnd"/>
      <w:r>
        <w:rPr>
          <w:rFonts w:ascii="Arial" w:hAnsi="Arial"/>
          <w:sz w:val="18"/>
        </w:rPr>
        <w:t xml:space="preserve"> expanded </w:t>
      </w:r>
      <w:r w:rsidR="004F0030">
        <w:rPr>
          <w:rFonts w:ascii="Arial" w:hAnsi="Arial"/>
          <w:sz w:val="18"/>
        </w:rPr>
        <w:t>or non</w:t>
      </w:r>
      <w:r>
        <w:rPr>
          <w:rFonts w:ascii="Arial" w:hAnsi="Arial"/>
          <w:sz w:val="18"/>
        </w:rPr>
        <w:t>-expanded plastics should be described with the amount of each plastic by weight or volume.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4C0B9B" w:rsidRPr="004C0B9B" w:rsidTr="004C0B9B">
        <w:tc>
          <w:tcPr>
            <w:tcW w:w="10440" w:type="dxa"/>
            <w:tcBorders>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A72470">
            <w:pPr>
              <w:rPr>
                <w:rFonts w:ascii="Arial" w:hAnsi="Arial"/>
                <w:sz w:val="18"/>
              </w:rPr>
            </w:pPr>
          </w:p>
        </w:tc>
      </w:tr>
    </w:tbl>
    <w:p w:rsidR="004C0B9B" w:rsidRDefault="004C0B9B" w:rsidP="00A210A8">
      <w:pPr>
        <w:ind w:left="720" w:hanging="720"/>
        <w:rPr>
          <w:rFonts w:ascii="Arial" w:hAnsi="Arial"/>
          <w:sz w:val="18"/>
        </w:rPr>
      </w:pPr>
    </w:p>
    <w:p w:rsidR="004C0B9B" w:rsidRDefault="00A210A8" w:rsidP="00A210A8">
      <w:pPr>
        <w:ind w:left="720" w:hanging="720"/>
        <w:rPr>
          <w:rFonts w:ascii="Arial" w:hAnsi="Arial"/>
          <w:sz w:val="18"/>
        </w:rPr>
      </w:pPr>
      <w:r>
        <w:rPr>
          <w:rFonts w:ascii="Arial" w:hAnsi="Arial"/>
          <w:sz w:val="18"/>
        </w:rPr>
        <w:t>2.</w:t>
      </w:r>
      <w:r>
        <w:rPr>
          <w:rFonts w:ascii="Arial" w:hAnsi="Arial"/>
          <w:sz w:val="18"/>
        </w:rPr>
        <w:tab/>
      </w:r>
      <w:r>
        <w:rPr>
          <w:rFonts w:ascii="Arial" w:hAnsi="Arial"/>
          <w:sz w:val="18"/>
          <w:u w:val="single"/>
        </w:rPr>
        <w:t>Describe the method of storage.</w:t>
      </w:r>
      <w:r>
        <w:rPr>
          <w:rFonts w:ascii="Arial" w:hAnsi="Arial"/>
          <w:sz w:val="18"/>
        </w:rPr>
        <w:t xml:space="preserve">  Provide a description of the method of storage such as in solid piles, on pallets (wood, steel or plastic)</w:t>
      </w:r>
      <w:proofErr w:type="gramStart"/>
      <w:r w:rsidR="004F0030">
        <w:rPr>
          <w:rFonts w:ascii="Arial" w:hAnsi="Arial"/>
          <w:sz w:val="18"/>
        </w:rPr>
        <w:t>,</w:t>
      </w:r>
      <w:proofErr w:type="gramEnd"/>
      <w:r w:rsidR="004F0030">
        <w:rPr>
          <w:rFonts w:ascii="Arial" w:hAnsi="Arial"/>
          <w:sz w:val="18"/>
        </w:rPr>
        <w:t xml:space="preserve"> loose</w:t>
      </w:r>
      <w:r>
        <w:rPr>
          <w:rFonts w:ascii="Arial" w:hAnsi="Arial"/>
          <w:sz w:val="18"/>
        </w:rPr>
        <w:t>, racks (single, double or multiple-row), carousel, flow-through, bin box, etc.</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4C0B9B" w:rsidRPr="004C0B9B" w:rsidTr="004C0B9B">
        <w:tc>
          <w:tcPr>
            <w:tcW w:w="10440" w:type="dxa"/>
            <w:tcBorders>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r w:rsidR="004C0B9B" w:rsidRPr="004C0B9B" w:rsidTr="004C0B9B">
        <w:tc>
          <w:tcPr>
            <w:tcW w:w="10440" w:type="dxa"/>
            <w:tcBorders>
              <w:top w:val="single" w:sz="4" w:space="0" w:color="auto"/>
              <w:bottom w:val="single" w:sz="4" w:space="0" w:color="auto"/>
            </w:tcBorders>
          </w:tcPr>
          <w:p w:rsidR="004C0B9B" w:rsidRPr="004C0B9B" w:rsidRDefault="004C0B9B" w:rsidP="00C32825">
            <w:pPr>
              <w:rPr>
                <w:rFonts w:ascii="Arial" w:hAnsi="Arial"/>
                <w:sz w:val="18"/>
              </w:rPr>
            </w:pPr>
          </w:p>
        </w:tc>
      </w:tr>
    </w:tbl>
    <w:p w:rsidR="004C0B9B" w:rsidRDefault="004C0B9B" w:rsidP="00A210A8">
      <w:pPr>
        <w:ind w:left="720" w:hanging="720"/>
        <w:rPr>
          <w:rFonts w:ascii="Arial" w:hAnsi="Arial"/>
          <w:sz w:val="18"/>
        </w:rPr>
      </w:pPr>
    </w:p>
    <w:p w:rsidR="00A210A8" w:rsidRDefault="00A210A8" w:rsidP="00A210A8">
      <w:pPr>
        <w:ind w:left="720" w:hanging="720"/>
        <w:rPr>
          <w:rFonts w:ascii="Arial" w:hAnsi="Arial"/>
          <w:sz w:val="18"/>
        </w:rPr>
      </w:pPr>
      <w:r>
        <w:rPr>
          <w:rFonts w:ascii="Arial" w:hAnsi="Arial"/>
          <w:sz w:val="18"/>
        </w:rPr>
        <w:t>3.</w:t>
      </w:r>
      <w:r>
        <w:rPr>
          <w:rFonts w:ascii="Arial" w:hAnsi="Arial"/>
          <w:sz w:val="18"/>
        </w:rPr>
        <w:tab/>
      </w:r>
      <w:r>
        <w:rPr>
          <w:rFonts w:ascii="Arial" w:hAnsi="Arial"/>
          <w:sz w:val="18"/>
          <w:u w:val="single"/>
        </w:rPr>
        <w:t>Specify the amount of building area designated for high piled storage.</w:t>
      </w:r>
      <w:r>
        <w:rPr>
          <w:rFonts w:ascii="Arial" w:hAnsi="Arial"/>
          <w:sz w:val="18"/>
        </w:rPr>
        <w:tab/>
      </w:r>
      <w:r>
        <w:rPr>
          <w:rFonts w:ascii="Arial" w:hAnsi="Arial"/>
          <w:sz w:val="18"/>
          <w:u w:val="single"/>
        </w:rPr>
        <w:tab/>
      </w:r>
      <w:r>
        <w:rPr>
          <w:rFonts w:ascii="Arial" w:hAnsi="Arial"/>
          <w:sz w:val="18"/>
          <w:u w:val="single"/>
        </w:rPr>
        <w:tab/>
      </w:r>
      <w:r>
        <w:rPr>
          <w:rFonts w:ascii="Arial" w:hAnsi="Arial"/>
          <w:sz w:val="18"/>
        </w:rPr>
        <w:t xml:space="preserve"> Sq. ft.</w:t>
      </w:r>
    </w:p>
    <w:p w:rsidR="00A210A8" w:rsidRDefault="00A210A8" w:rsidP="00A210A8">
      <w:pPr>
        <w:ind w:left="720" w:hanging="720"/>
        <w:rPr>
          <w:rFonts w:ascii="Arial" w:hAnsi="Arial"/>
          <w:sz w:val="18"/>
        </w:rPr>
      </w:pPr>
    </w:p>
    <w:p w:rsidR="00A210A8" w:rsidRDefault="00A210A8" w:rsidP="00A210A8">
      <w:pPr>
        <w:ind w:left="720" w:hanging="720"/>
        <w:rPr>
          <w:rFonts w:ascii="Arial" w:hAnsi="Arial"/>
          <w:sz w:val="18"/>
        </w:rPr>
      </w:pPr>
      <w:r>
        <w:rPr>
          <w:rFonts w:ascii="Arial" w:hAnsi="Arial"/>
          <w:sz w:val="18"/>
        </w:rPr>
        <w:t>4.</w:t>
      </w:r>
      <w:r>
        <w:rPr>
          <w:rFonts w:ascii="Arial" w:hAnsi="Arial"/>
          <w:sz w:val="18"/>
        </w:rPr>
        <w:tab/>
      </w:r>
      <w:r>
        <w:rPr>
          <w:rFonts w:ascii="Arial" w:hAnsi="Arial"/>
          <w:sz w:val="18"/>
          <w:u w:val="single"/>
        </w:rPr>
        <w:t>Specify the maximum height the material will be stored.</w:t>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rPr>
        <w:t xml:space="preserve"> </w:t>
      </w:r>
      <w:proofErr w:type="gramStart"/>
      <w:r>
        <w:rPr>
          <w:rFonts w:ascii="Arial" w:hAnsi="Arial"/>
          <w:sz w:val="18"/>
        </w:rPr>
        <w:t>feet</w:t>
      </w:r>
      <w:proofErr w:type="gramEnd"/>
    </w:p>
    <w:p w:rsidR="00A210A8" w:rsidRDefault="00A210A8" w:rsidP="00A210A8">
      <w:pPr>
        <w:rPr>
          <w:rFonts w:ascii="Arial" w:hAnsi="Arial"/>
          <w:sz w:val="18"/>
        </w:rPr>
      </w:pPr>
    </w:p>
    <w:p w:rsidR="00A210A8" w:rsidRDefault="00A210A8" w:rsidP="00A210A8">
      <w:pPr>
        <w:rPr>
          <w:rFonts w:ascii="Arial" w:hAnsi="Arial"/>
          <w:sz w:val="18"/>
        </w:rPr>
      </w:pPr>
    </w:p>
    <w:p w:rsidR="00A210A8" w:rsidRDefault="00A210A8" w:rsidP="00A210A8">
      <w:pPr>
        <w:pBdr>
          <w:top w:val="single" w:sz="4" w:space="1" w:color="auto"/>
          <w:left w:val="single" w:sz="4" w:space="4" w:color="auto"/>
          <w:bottom w:val="single" w:sz="4" w:space="1" w:color="auto"/>
          <w:right w:val="single" w:sz="4" w:space="4" w:color="auto"/>
        </w:pBdr>
        <w:jc w:val="center"/>
        <w:rPr>
          <w:rFonts w:ascii="Arial" w:hAnsi="Arial"/>
          <w:sz w:val="18"/>
        </w:rPr>
      </w:pPr>
    </w:p>
    <w:p w:rsidR="00A210A8" w:rsidRDefault="00A210A8" w:rsidP="00A210A8">
      <w:pPr>
        <w:pBdr>
          <w:top w:val="single" w:sz="4" w:space="1" w:color="auto"/>
          <w:left w:val="single" w:sz="4" w:space="4" w:color="auto"/>
          <w:bottom w:val="single" w:sz="4" w:space="1" w:color="auto"/>
          <w:right w:val="single" w:sz="4" w:space="4" w:color="auto"/>
        </w:pBdr>
        <w:jc w:val="center"/>
        <w:rPr>
          <w:rFonts w:ascii="Arial" w:hAnsi="Arial"/>
          <w:sz w:val="18"/>
        </w:rPr>
      </w:pPr>
      <w:r>
        <w:rPr>
          <w:rFonts w:ascii="Arial" w:hAnsi="Arial"/>
          <w:sz w:val="18"/>
        </w:rPr>
        <w:t>FIRE DEPARTMENT USE ONLY</w:t>
      </w:r>
    </w:p>
    <w:p w:rsidR="00A210A8" w:rsidRDefault="00A210A8" w:rsidP="00A210A8">
      <w:pPr>
        <w:pBdr>
          <w:top w:val="single" w:sz="4" w:space="1" w:color="auto"/>
          <w:left w:val="single" w:sz="4" w:space="4" w:color="auto"/>
          <w:bottom w:val="single" w:sz="4" w:space="1" w:color="auto"/>
          <w:right w:val="single" w:sz="4" w:space="4" w:color="auto"/>
        </w:pBdr>
        <w:jc w:val="center"/>
        <w:rPr>
          <w:rFonts w:ascii="Arial" w:hAnsi="Arial"/>
          <w:sz w:val="18"/>
        </w:rPr>
      </w:pPr>
    </w:p>
    <w:p w:rsidR="00A210A8" w:rsidRDefault="00A210A8" w:rsidP="00A210A8">
      <w:pPr>
        <w:numPr>
          <w:ilvl w:val="0"/>
          <w:numId w:val="10"/>
        </w:numPr>
        <w:pBdr>
          <w:top w:val="single" w:sz="4" w:space="1" w:color="auto"/>
          <w:left w:val="single" w:sz="4" w:space="4" w:color="auto"/>
          <w:bottom w:val="single" w:sz="4" w:space="1" w:color="auto"/>
          <w:right w:val="single" w:sz="4" w:space="4" w:color="auto"/>
        </w:pBdr>
        <w:ind w:hanging="720"/>
        <w:rPr>
          <w:rFonts w:ascii="Arial" w:hAnsi="Arial"/>
        </w:rPr>
      </w:pPr>
      <w:r>
        <w:rPr>
          <w:rFonts w:ascii="Arial" w:hAnsi="Arial"/>
        </w:rPr>
        <w:t>Based on the information provided, the South Metro Fire Department has determined your commodity classification is Class ______, and the storage area is Class _______</w:t>
      </w:r>
      <w:proofErr w:type="gramStart"/>
      <w:r>
        <w:rPr>
          <w:rFonts w:ascii="Arial" w:hAnsi="Arial"/>
        </w:rPr>
        <w:t>_ .</w:t>
      </w:r>
      <w:proofErr w:type="gramEnd"/>
      <w:r>
        <w:rPr>
          <w:rFonts w:ascii="Arial" w:hAnsi="Arial"/>
        </w:rPr>
        <w:t xml:space="preserve">  Deviations from the information supplied may require additional fire protection features.</w:t>
      </w:r>
    </w:p>
    <w:p w:rsidR="00A210A8" w:rsidRDefault="00A210A8" w:rsidP="00A210A8">
      <w:pPr>
        <w:pBdr>
          <w:top w:val="single" w:sz="4" w:space="1" w:color="auto"/>
          <w:left w:val="single" w:sz="4" w:space="4" w:color="auto"/>
          <w:bottom w:val="single" w:sz="4" w:space="1" w:color="auto"/>
          <w:right w:val="single" w:sz="4" w:space="4" w:color="auto"/>
        </w:pBdr>
        <w:rPr>
          <w:rFonts w:ascii="Arial" w:hAnsi="Arial"/>
        </w:rPr>
      </w:pPr>
    </w:p>
    <w:p w:rsidR="00A210A8" w:rsidRDefault="00A210A8" w:rsidP="00A210A8">
      <w:pPr>
        <w:numPr>
          <w:ilvl w:val="0"/>
          <w:numId w:val="10"/>
        </w:numPr>
        <w:pBdr>
          <w:top w:val="single" w:sz="4" w:space="1" w:color="auto"/>
          <w:left w:val="single" w:sz="4" w:space="4" w:color="auto"/>
          <w:bottom w:val="single" w:sz="4" w:space="1" w:color="auto"/>
          <w:right w:val="single" w:sz="4" w:space="4" w:color="auto"/>
        </w:pBdr>
        <w:ind w:hanging="720"/>
        <w:rPr>
          <w:rFonts w:ascii="Arial" w:hAnsi="Arial"/>
        </w:rPr>
      </w:pPr>
      <w:r>
        <w:rPr>
          <w:rFonts w:ascii="Arial" w:hAnsi="Arial"/>
        </w:rPr>
        <w:t xml:space="preserve">The South Metro Fire Department is unable to classify your </w:t>
      </w:r>
      <w:proofErr w:type="gramStart"/>
      <w:r>
        <w:rPr>
          <w:rFonts w:ascii="Arial" w:hAnsi="Arial"/>
        </w:rPr>
        <w:t>commodity(</w:t>
      </w:r>
      <w:proofErr w:type="spellStart"/>
      <w:proofErr w:type="gramEnd"/>
      <w:r>
        <w:rPr>
          <w:rFonts w:ascii="Arial" w:hAnsi="Arial"/>
        </w:rPr>
        <w:t>ies</w:t>
      </w:r>
      <w:proofErr w:type="spellEnd"/>
      <w:r>
        <w:rPr>
          <w:rFonts w:ascii="Arial" w:hAnsi="Arial"/>
        </w:rPr>
        <w:t>).  You will have to provide an engineering analysis for review and approval.</w:t>
      </w:r>
    </w:p>
    <w:p w:rsidR="00A210A8" w:rsidRDefault="00A210A8" w:rsidP="00A210A8">
      <w:pPr>
        <w:pBdr>
          <w:top w:val="single" w:sz="4" w:space="1" w:color="auto"/>
          <w:left w:val="single" w:sz="4" w:space="4" w:color="auto"/>
          <w:bottom w:val="single" w:sz="4" w:space="1" w:color="auto"/>
          <w:right w:val="single" w:sz="4" w:space="4" w:color="auto"/>
        </w:pBdr>
        <w:rPr>
          <w:rFonts w:ascii="Arial" w:hAnsi="Arial"/>
          <w:sz w:val="18"/>
        </w:rPr>
      </w:pPr>
    </w:p>
    <w:p w:rsidR="00A210A8" w:rsidRDefault="00A210A8" w:rsidP="00A210A8">
      <w:pPr>
        <w:rPr>
          <w:rFonts w:ascii="Arial" w:hAnsi="Arial"/>
          <w:sz w:val="18"/>
        </w:rPr>
      </w:pPr>
    </w:p>
    <w:p w:rsidR="00A210A8" w:rsidRDefault="00A210A8" w:rsidP="00A210A8">
      <w:pPr>
        <w:jc w:val="center"/>
        <w:rPr>
          <w:rFonts w:ascii="Arial" w:hAnsi="Arial"/>
          <w:sz w:val="18"/>
        </w:rPr>
      </w:pPr>
      <w:r>
        <w:rPr>
          <w:rFonts w:ascii="Arial" w:hAnsi="Arial"/>
          <w:sz w:val="18"/>
        </w:rPr>
        <w:t>Please provide the following materials and/or information listed on the next page.</w:t>
      </w:r>
    </w:p>
    <w:p w:rsidR="00A210A8" w:rsidRDefault="00A210A8" w:rsidP="00A210A8">
      <w:pPr>
        <w:rPr>
          <w:rFonts w:ascii="Arial" w:hAnsi="Arial"/>
          <w:sz w:val="18"/>
        </w:rPr>
      </w:pPr>
      <w:r>
        <w:rPr>
          <w:rFonts w:ascii="Arial" w:hAnsi="Arial"/>
          <w:sz w:val="18"/>
        </w:rPr>
        <w:br w:type="page"/>
      </w:r>
    </w:p>
    <w:p w:rsidR="00A210A8" w:rsidRDefault="00A210A8" w:rsidP="00A210A8">
      <w:pPr>
        <w:rPr>
          <w:rFonts w:ascii="Arial" w:hAnsi="Arial"/>
          <w:u w:val="single"/>
        </w:rPr>
      </w:pPr>
      <w:r>
        <w:rPr>
          <w:rFonts w:ascii="Arial" w:hAnsi="Arial"/>
          <w:u w:val="single"/>
        </w:rPr>
        <w:lastRenderedPageBreak/>
        <w:t>GENERAL</w:t>
      </w:r>
    </w:p>
    <w:p w:rsidR="00A210A8" w:rsidRDefault="00A210A8" w:rsidP="00A210A8">
      <w:pPr>
        <w:rPr>
          <w:rFonts w:ascii="Arial" w:hAnsi="Arial"/>
          <w:u w:val="single"/>
        </w:rPr>
      </w:pPr>
    </w:p>
    <w:p w:rsidR="00A210A8" w:rsidRDefault="00A210A8" w:rsidP="00A210A8">
      <w:pPr>
        <w:rPr>
          <w:rFonts w:ascii="Arial" w:hAnsi="Arial"/>
        </w:rPr>
      </w:pPr>
      <w:proofErr w:type="gramStart"/>
      <w:r>
        <w:rPr>
          <w:rFonts w:ascii="Arial" w:hAnsi="Arial"/>
        </w:rPr>
        <w:t>[   ]</w:t>
      </w:r>
      <w:r>
        <w:rPr>
          <w:rFonts w:ascii="Arial" w:hAnsi="Arial"/>
        </w:rPr>
        <w:tab/>
        <w:t>Floor plan showing the locations and dimensions of high-piled storage areas.</w:t>
      </w:r>
      <w:proofErr w:type="gramEnd"/>
    </w:p>
    <w:p w:rsidR="00A210A8" w:rsidRDefault="00A210A8" w:rsidP="00A210A8">
      <w:pPr>
        <w:rPr>
          <w:rFonts w:ascii="Arial" w:hAnsi="Arial"/>
        </w:rPr>
      </w:pPr>
      <w:proofErr w:type="gramStart"/>
      <w:r>
        <w:rPr>
          <w:rFonts w:ascii="Arial" w:hAnsi="Arial"/>
        </w:rPr>
        <w:t>[   ]</w:t>
      </w:r>
      <w:r>
        <w:rPr>
          <w:rFonts w:ascii="Arial" w:hAnsi="Arial"/>
        </w:rPr>
        <w:tab/>
        <w:t>Location of required fire department access doors.</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A description of the type of fire suppression and detection systems.</w:t>
      </w:r>
      <w:proofErr w:type="gramEnd"/>
      <w:r>
        <w:rPr>
          <w:rFonts w:ascii="Arial" w:hAnsi="Arial"/>
        </w:rPr>
        <w:t xml:space="preserve">  Separate plans may be submitted for review later.</w:t>
      </w:r>
    </w:p>
    <w:p w:rsidR="00A210A8" w:rsidRDefault="00A210A8" w:rsidP="00A210A8">
      <w:pPr>
        <w:ind w:left="720" w:hanging="720"/>
        <w:rPr>
          <w:rFonts w:ascii="Arial" w:hAnsi="Arial"/>
        </w:rPr>
      </w:pPr>
      <w:proofErr w:type="gramStart"/>
      <w:r>
        <w:rPr>
          <w:rFonts w:ascii="Arial" w:hAnsi="Arial"/>
        </w:rPr>
        <w:t>[   ]</w:t>
      </w:r>
      <w:r>
        <w:rPr>
          <w:rFonts w:ascii="Arial" w:hAnsi="Arial"/>
        </w:rPr>
        <w:tab/>
        <w:t>Type, location, dimensions and specifications of smoke removal and curtain board systems.</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Location within storage areas of each commodity by class.</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Location of commodities that are banded or encapsulated.</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Useable storage height for each storage area.</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Clearance between the top of storage and sprinkler deflectors for each area.</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Aisle dimensions between each storage array.</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Evacuation plan for areas that are accessible to the public.</w:t>
      </w:r>
      <w:proofErr w:type="gramEnd"/>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If storage is on racks or shelves:</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Verification the system is rack or shelf storage, or bin boxes greater than five (5) feet in any dimension.</w:t>
      </w:r>
    </w:p>
    <w:p w:rsidR="00A210A8" w:rsidRDefault="00A210A8" w:rsidP="00A210A8">
      <w:pPr>
        <w:ind w:left="720" w:hanging="720"/>
        <w:rPr>
          <w:rFonts w:ascii="Arial" w:hAnsi="Arial"/>
        </w:rPr>
      </w:pPr>
      <w:r>
        <w:rPr>
          <w:rFonts w:ascii="Arial" w:hAnsi="Arial"/>
        </w:rPr>
        <w:t>[   ]</w:t>
      </w:r>
      <w:r>
        <w:rPr>
          <w:rFonts w:ascii="Arial" w:hAnsi="Arial"/>
        </w:rPr>
        <w:tab/>
        <w:t>Number of tiers within each rack, shelf or bin box system.</w:t>
      </w:r>
    </w:p>
    <w:p w:rsidR="00A210A8" w:rsidRDefault="00A210A8" w:rsidP="00A210A8">
      <w:pPr>
        <w:ind w:left="720" w:hanging="720"/>
        <w:rPr>
          <w:rFonts w:ascii="Arial" w:hAnsi="Arial"/>
        </w:rPr>
      </w:pPr>
      <w:proofErr w:type="gramStart"/>
      <w:r>
        <w:rPr>
          <w:rFonts w:ascii="Arial" w:hAnsi="Arial"/>
        </w:rPr>
        <w:t>[   ]</w:t>
      </w:r>
      <w:r>
        <w:rPr>
          <w:rFonts w:ascii="Arial" w:hAnsi="Arial"/>
        </w:rPr>
        <w:tab/>
        <w:t>The use of solid or slatted decks.</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Location and anticipated quantity of plastic pallets or bin boxes, if applicable.</w:t>
      </w:r>
      <w:proofErr w:type="gramEnd"/>
    </w:p>
    <w:p w:rsidR="00A210A8" w:rsidRDefault="00A210A8" w:rsidP="00A210A8">
      <w:pPr>
        <w:ind w:left="720" w:hanging="720"/>
        <w:rPr>
          <w:rFonts w:ascii="Arial" w:hAnsi="Arial"/>
        </w:rPr>
      </w:pPr>
      <w:proofErr w:type="gramStart"/>
      <w:r>
        <w:rPr>
          <w:rFonts w:ascii="Arial" w:hAnsi="Arial"/>
        </w:rPr>
        <w:t xml:space="preserve">[   ] </w:t>
      </w:r>
      <w:r>
        <w:rPr>
          <w:rFonts w:ascii="Arial" w:hAnsi="Arial"/>
        </w:rPr>
        <w:tab/>
        <w:t>Description of material from which plastic pallets or bin boxes are made.</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Dimension and location(s) of transverse and longitudinal flue spaces.</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Location and anticipated quantity of idle pallet storage area, if applicable.</w:t>
      </w:r>
      <w:proofErr w:type="gramEnd"/>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If storage is solid-piled, palletized or small bin boxes:</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Verification the system is solid-pile, palletized, shelves less than fifteen (15) feet high or bin boxes smaller than five (5) feet in any dimension.</w:t>
      </w:r>
    </w:p>
    <w:p w:rsidR="00A210A8" w:rsidRDefault="00A210A8" w:rsidP="00A210A8">
      <w:pPr>
        <w:ind w:left="720" w:hanging="720"/>
        <w:rPr>
          <w:rFonts w:ascii="Arial" w:hAnsi="Arial"/>
        </w:rPr>
      </w:pPr>
      <w:r>
        <w:rPr>
          <w:rFonts w:ascii="Arial" w:hAnsi="Arial"/>
        </w:rPr>
        <w:t>[   ]</w:t>
      </w:r>
      <w:r>
        <w:rPr>
          <w:rFonts w:ascii="Arial" w:hAnsi="Arial"/>
        </w:rPr>
        <w:tab/>
        <w:t>Pile dimensions (length, width and height) for each storage array.</w:t>
      </w:r>
    </w:p>
    <w:p w:rsidR="00A210A8" w:rsidRDefault="00A210A8" w:rsidP="00A210A8">
      <w:pPr>
        <w:ind w:left="720" w:hanging="720"/>
        <w:rPr>
          <w:rFonts w:ascii="Arial" w:hAnsi="Arial"/>
        </w:rPr>
      </w:pPr>
      <w:proofErr w:type="gramStart"/>
      <w:r>
        <w:rPr>
          <w:rFonts w:ascii="Arial" w:hAnsi="Arial"/>
        </w:rPr>
        <w:t>[   ]</w:t>
      </w:r>
      <w:r>
        <w:rPr>
          <w:rFonts w:ascii="Arial" w:hAnsi="Arial"/>
        </w:rPr>
        <w:tab/>
        <w:t>Maximum pile volume for each storage array.</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Location and anticipated quantity of plastic pallets or bin boxes, if applicable.</w:t>
      </w:r>
      <w:proofErr w:type="gramEnd"/>
    </w:p>
    <w:p w:rsidR="00A210A8" w:rsidRDefault="00A210A8" w:rsidP="00A210A8">
      <w:pPr>
        <w:ind w:left="720" w:hanging="720"/>
        <w:rPr>
          <w:rFonts w:ascii="Arial" w:hAnsi="Arial"/>
        </w:rPr>
      </w:pPr>
      <w:proofErr w:type="gramStart"/>
      <w:r>
        <w:rPr>
          <w:rFonts w:ascii="Arial" w:hAnsi="Arial"/>
        </w:rPr>
        <w:t xml:space="preserve">[   ]  </w:t>
      </w:r>
      <w:r>
        <w:rPr>
          <w:rFonts w:ascii="Arial" w:hAnsi="Arial"/>
        </w:rPr>
        <w:tab/>
        <w:t>Description of material from which plastic pallets or bin boxes are made.</w:t>
      </w:r>
      <w:proofErr w:type="gramEnd"/>
    </w:p>
    <w:p w:rsidR="00A210A8" w:rsidRDefault="00A210A8" w:rsidP="00A210A8">
      <w:pPr>
        <w:ind w:left="720" w:hanging="720"/>
        <w:rPr>
          <w:rFonts w:ascii="Arial" w:hAnsi="Arial"/>
        </w:rPr>
      </w:pPr>
      <w:proofErr w:type="gramStart"/>
      <w:r>
        <w:rPr>
          <w:rFonts w:ascii="Arial" w:hAnsi="Arial"/>
        </w:rPr>
        <w:t>[   ]</w:t>
      </w:r>
      <w:r>
        <w:rPr>
          <w:rFonts w:ascii="Arial" w:hAnsi="Arial"/>
        </w:rPr>
        <w:tab/>
        <w:t>Location and anticipated quantity of idle pallet storage area, if applicable.</w:t>
      </w:r>
      <w:proofErr w:type="gramEnd"/>
    </w:p>
    <w:p w:rsidR="00A210A8" w:rsidRDefault="00A210A8" w:rsidP="00A210A8">
      <w:pPr>
        <w:rPr>
          <w:rFonts w:ascii="Arial" w:hAnsi="Arial"/>
        </w:rPr>
      </w:pPr>
    </w:p>
    <w:p w:rsidR="00A210A8" w:rsidRDefault="00A210A8" w:rsidP="00A210A8">
      <w:pPr>
        <w:jc w:val="center"/>
        <w:rPr>
          <w:rFonts w:ascii="Arial" w:hAnsi="Arial"/>
        </w:rPr>
      </w:pPr>
    </w:p>
    <w:p w:rsidR="00A210A8" w:rsidRDefault="00A210A8" w:rsidP="00A210A8">
      <w:pPr>
        <w:jc w:val="center"/>
        <w:rPr>
          <w:rFonts w:ascii="Arial" w:hAnsi="Arial"/>
          <w:b/>
        </w:rPr>
      </w:pPr>
      <w:r w:rsidRPr="00BD1A18">
        <w:rPr>
          <w:rFonts w:ascii="Arial" w:hAnsi="Arial"/>
          <w:sz w:val="20"/>
          <w:szCs w:val="20"/>
        </w:rPr>
        <w:t>If you have questions, please contact Linda McMillan at (651)552-4172</w:t>
      </w:r>
      <w:r w:rsidR="00BD1A18">
        <w:rPr>
          <w:rFonts w:ascii="Arial" w:hAnsi="Arial"/>
          <w:sz w:val="20"/>
          <w:szCs w:val="20"/>
        </w:rPr>
        <w:t xml:space="preserve"> </w:t>
      </w:r>
      <w:r w:rsidRPr="00BD1A18">
        <w:rPr>
          <w:rFonts w:ascii="Arial" w:hAnsi="Arial"/>
          <w:sz w:val="20"/>
          <w:szCs w:val="20"/>
        </w:rPr>
        <w:t xml:space="preserve">or </w:t>
      </w:r>
      <w:r w:rsidR="00BD1A18">
        <w:rPr>
          <w:rFonts w:ascii="Arial" w:hAnsi="Arial"/>
          <w:sz w:val="20"/>
          <w:szCs w:val="20"/>
        </w:rPr>
        <w:t xml:space="preserve">by </w:t>
      </w:r>
      <w:r w:rsidRPr="00BD1A18">
        <w:rPr>
          <w:rFonts w:ascii="Arial" w:hAnsi="Arial"/>
          <w:sz w:val="20"/>
          <w:szCs w:val="20"/>
        </w:rPr>
        <w:t>e-mail at lmcmillan@southmetrofire.com.</w:t>
      </w:r>
      <w:r>
        <w:rPr>
          <w:rFonts w:ascii="Arial" w:hAnsi="Arial"/>
        </w:rPr>
        <w:br w:type="page"/>
      </w:r>
      <w:r>
        <w:rPr>
          <w:rFonts w:ascii="Arial" w:hAnsi="Arial"/>
          <w:b/>
        </w:rPr>
        <w:lastRenderedPageBreak/>
        <w:t>AEROSOL STORAGE AND SALES</w:t>
      </w:r>
    </w:p>
    <w:p w:rsidR="00A210A8" w:rsidRDefault="00A210A8" w:rsidP="00A210A8">
      <w:pPr>
        <w:ind w:left="720" w:hanging="720"/>
        <w:jc w:val="center"/>
        <w:rPr>
          <w:rFonts w:ascii="Arial" w:hAnsi="Arial"/>
          <w:b/>
        </w:rPr>
      </w:pPr>
      <w:r>
        <w:rPr>
          <w:rFonts w:ascii="Arial" w:hAnsi="Arial"/>
          <w:b/>
        </w:rPr>
        <w:t>OWNER’S STATEMENT OF INTENDED USE</w:t>
      </w: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Telephone:</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Owner’s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r w:rsidRPr="004F0030">
        <w:rPr>
          <w:rFonts w:ascii="Arial" w:hAnsi="Arial"/>
          <w:b/>
        </w:rPr>
        <w:t xml:space="preserve">Gross Building Area: </w:t>
      </w:r>
      <w:r w:rsidRPr="004F0030">
        <w:rPr>
          <w:rFonts w:ascii="Arial" w:hAnsi="Arial"/>
          <w:b/>
          <w:u w:val="single"/>
        </w:rPr>
        <w:tab/>
      </w:r>
      <w:r w:rsidRPr="004F0030">
        <w:rPr>
          <w:rFonts w:ascii="Arial" w:hAnsi="Arial"/>
          <w:b/>
          <w:u w:val="single"/>
        </w:rPr>
        <w:tab/>
      </w:r>
      <w:r w:rsidR="004F0030">
        <w:rPr>
          <w:rFonts w:ascii="Arial" w:hAnsi="Arial"/>
          <w:b/>
        </w:rPr>
        <w:t xml:space="preserve"> sq. ft.</w:t>
      </w:r>
      <w:r w:rsidR="004F0030">
        <w:rPr>
          <w:rFonts w:ascii="Arial" w:hAnsi="Arial"/>
          <w:b/>
        </w:rPr>
        <w:tab/>
        <w:t xml:space="preserve">  </w:t>
      </w:r>
      <w:r w:rsidRPr="004F0030">
        <w:rPr>
          <w:rFonts w:ascii="Arial" w:hAnsi="Arial"/>
          <w:b/>
        </w:rPr>
        <w:t xml:space="preserve">Designated storage are(s):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 xml:space="preserve"> sq. ft.</w:t>
      </w:r>
    </w:p>
    <w:p w:rsidR="00A210A8" w:rsidRDefault="00A210A8" w:rsidP="00A210A8">
      <w:pPr>
        <w:rPr>
          <w:rFonts w:ascii="Arial" w:hAnsi="Arial"/>
        </w:rPr>
      </w:pPr>
    </w:p>
    <w:p w:rsidR="00A210A8" w:rsidRDefault="00A210A8" w:rsidP="00A210A8">
      <w:pPr>
        <w:rPr>
          <w:rFonts w:ascii="Arial" w:hAnsi="Arial"/>
        </w:rPr>
      </w:pPr>
      <w:r>
        <w:rPr>
          <w:rFonts w:ascii="Arial" w:hAnsi="Arial"/>
        </w:rPr>
        <w:t>The South Metro Fire Department’s review of this project indicates there is a potential for storage and/or sales of hazardous aerosol products as defined by the MN State Fire Code.  If this is the case, special fire protection features may be required beyond those specified in the initial building permit plan review.</w:t>
      </w:r>
    </w:p>
    <w:p w:rsidR="00A210A8" w:rsidRDefault="00A210A8" w:rsidP="00A210A8">
      <w:pPr>
        <w:rPr>
          <w:rFonts w:ascii="Arial" w:hAnsi="Arial"/>
        </w:rPr>
      </w:pPr>
      <w:r>
        <w:rPr>
          <w:rFonts w:ascii="Arial" w:hAnsi="Arial"/>
        </w:rPr>
        <w:t xml:space="preserve">Please check the appropriate information below, sign and return this form to: </w:t>
      </w:r>
    </w:p>
    <w:p w:rsidR="00A210A8" w:rsidRDefault="00A210A8" w:rsidP="00A210A8">
      <w:pPr>
        <w:ind w:firstLine="720"/>
        <w:rPr>
          <w:rFonts w:ascii="Arial" w:hAnsi="Arial"/>
        </w:rPr>
      </w:pPr>
      <w:r>
        <w:rPr>
          <w:rFonts w:ascii="Arial" w:hAnsi="Arial"/>
        </w:rPr>
        <w:t xml:space="preserve">South Metro Fire Department </w:t>
      </w:r>
    </w:p>
    <w:p w:rsidR="00A210A8" w:rsidRDefault="00A210A8" w:rsidP="00A210A8">
      <w:pPr>
        <w:ind w:firstLine="720"/>
        <w:rPr>
          <w:rFonts w:ascii="Arial" w:hAnsi="Arial"/>
        </w:rPr>
      </w:pPr>
      <w:r>
        <w:rPr>
          <w:rFonts w:ascii="Arial" w:hAnsi="Arial"/>
        </w:rPr>
        <w:t xml:space="preserve">Attention Fire Marshal </w:t>
      </w:r>
    </w:p>
    <w:p w:rsidR="00A210A8" w:rsidRDefault="00A210A8" w:rsidP="00A210A8">
      <w:pPr>
        <w:ind w:firstLine="720"/>
        <w:rPr>
          <w:rFonts w:ascii="Arial" w:hAnsi="Arial"/>
        </w:rPr>
      </w:pPr>
      <w:r>
        <w:rPr>
          <w:rFonts w:ascii="Arial" w:hAnsi="Arial"/>
        </w:rPr>
        <w:t>1650 Humboldt Ave.</w:t>
      </w:r>
    </w:p>
    <w:p w:rsidR="00A210A8" w:rsidRDefault="00A210A8" w:rsidP="00A210A8">
      <w:pPr>
        <w:ind w:firstLine="720"/>
        <w:rPr>
          <w:rFonts w:ascii="Arial" w:hAnsi="Arial"/>
        </w:rPr>
      </w:pPr>
      <w:r>
        <w:rPr>
          <w:rFonts w:ascii="Arial" w:hAnsi="Arial"/>
        </w:rPr>
        <w:t xml:space="preserve">West St. Paul, MN 55118 </w:t>
      </w:r>
    </w:p>
    <w:p w:rsidR="00A210A8" w:rsidRDefault="00A210A8" w:rsidP="00A210A8">
      <w:pPr>
        <w:rPr>
          <w:rFonts w:ascii="Arial" w:hAnsi="Arial"/>
        </w:rPr>
      </w:pPr>
      <w:r>
        <w:rPr>
          <w:rFonts w:ascii="Arial" w:hAnsi="Arial"/>
        </w:rPr>
        <w:t xml:space="preserve"> </w:t>
      </w:r>
    </w:p>
    <w:p w:rsidR="00A210A8" w:rsidRDefault="00A210A8" w:rsidP="00A210A8">
      <w:pPr>
        <w:rPr>
          <w:rFonts w:ascii="Arial" w:hAnsi="Arial"/>
        </w:rPr>
      </w:pPr>
      <w:r>
        <w:rPr>
          <w:rFonts w:ascii="Arial" w:hAnsi="Arial"/>
        </w:rPr>
        <w:t xml:space="preserve">If you have questions, please contact Linda McMillan at (651)552-4172 or </w:t>
      </w:r>
      <w:r w:rsidR="00BD1A18">
        <w:rPr>
          <w:rFonts w:ascii="Arial" w:hAnsi="Arial"/>
        </w:rPr>
        <w:t xml:space="preserve">by </w:t>
      </w:r>
      <w:r>
        <w:rPr>
          <w:rFonts w:ascii="Arial" w:hAnsi="Arial"/>
        </w:rPr>
        <w:t xml:space="preserve">e-mail at lmcmillan@soouthmetrofire.com.  </w:t>
      </w:r>
    </w:p>
    <w:p w:rsidR="00A210A8" w:rsidRDefault="00A210A8" w:rsidP="00A210A8">
      <w:pPr>
        <w:rPr>
          <w:rFonts w:ascii="Arial" w:hAnsi="Arial"/>
        </w:rPr>
      </w:pPr>
      <w:r>
        <w:rPr>
          <w:rFonts w:ascii="Arial" w:hAnsi="Arial"/>
        </w:rPr>
        <w:t>If additional fire protection features are required, you will be notified in writing.</w:t>
      </w:r>
    </w:p>
    <w:p w:rsidR="00A210A8" w:rsidRDefault="00A210A8" w:rsidP="00A210A8">
      <w:pPr>
        <w:rPr>
          <w:rFonts w:ascii="Arial" w:hAnsi="Arial"/>
        </w:rPr>
      </w:pPr>
    </w:p>
    <w:p w:rsidR="00A210A8" w:rsidRDefault="00A210A8" w:rsidP="00A210A8">
      <w:pPr>
        <w:rPr>
          <w:rFonts w:ascii="Arial" w:hAnsi="Arial"/>
          <w:i/>
        </w:rPr>
      </w:pPr>
      <w:r>
        <w:rPr>
          <w:rFonts w:ascii="Arial" w:hAnsi="Arial"/>
        </w:rPr>
        <w:t xml:space="preserve">Aerosol products are classified as Level 1, 2, or 3 depending upon their chemical composition and propellant gas.  Classifications can be obtained from the Material Safety Data Sheet (MSDS) for the product or from the box in which they are shipped.  MSDS are available from the product manufacturer or distributor.  Please note: </w:t>
      </w:r>
      <w:r>
        <w:rPr>
          <w:rFonts w:ascii="Arial" w:hAnsi="Arial"/>
          <w:b/>
        </w:rPr>
        <w:t>If aerosol-containing cartons are not marked to identify their classification, they are treated as Level 3 aerosols.</w:t>
      </w:r>
      <w:r>
        <w:rPr>
          <w:rFonts w:ascii="Arial" w:hAnsi="Arial"/>
        </w:rPr>
        <w:t xml:space="preserve"> </w:t>
      </w:r>
    </w:p>
    <w:p w:rsidR="00A210A8" w:rsidRDefault="00A210A8" w:rsidP="00A210A8">
      <w:pPr>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 xml:space="preserve">This building will </w:t>
      </w:r>
      <w:r>
        <w:rPr>
          <w:rFonts w:ascii="Arial" w:hAnsi="Arial"/>
          <w:u w:val="single"/>
        </w:rPr>
        <w:t>not</w:t>
      </w:r>
      <w:r>
        <w:rPr>
          <w:rFonts w:ascii="Arial" w:hAnsi="Arial"/>
        </w:rPr>
        <w:t xml:space="preserve"> be used for storage or retail display of five hundred (500) pounds net weight or more of Level 2 or 3 aerosols, or any amount of aerosols packaged in vent-release containers.</w:t>
      </w:r>
    </w:p>
    <w:p w:rsidR="00A210A8" w:rsidRDefault="00A210A8" w:rsidP="00A210A8">
      <w:pPr>
        <w:ind w:left="720" w:hanging="720"/>
        <w:rPr>
          <w:rFonts w:ascii="Arial" w:hAnsi="Arial"/>
        </w:rPr>
      </w:pPr>
      <w:r>
        <w:rPr>
          <w:rFonts w:ascii="Arial" w:hAnsi="Arial"/>
        </w:rPr>
        <w:t>[   ]</w:t>
      </w:r>
      <w:r>
        <w:rPr>
          <w:rFonts w:ascii="Arial" w:hAnsi="Arial"/>
        </w:rPr>
        <w:tab/>
        <w:t xml:space="preserve">This building </w:t>
      </w:r>
      <w:r>
        <w:rPr>
          <w:rFonts w:ascii="Arial" w:hAnsi="Arial"/>
          <w:u w:val="single"/>
        </w:rPr>
        <w:t>will</w:t>
      </w:r>
      <w:r>
        <w:rPr>
          <w:rFonts w:ascii="Arial" w:hAnsi="Arial"/>
        </w:rPr>
        <w:t xml:space="preserve"> be used for storage or retail display of five hundred (500) pounds net weight or more of Level 2 or 3 aerosols, or any amount of aerosols packaged in vent-release containers. A fire department permit is required.</w:t>
      </w:r>
    </w:p>
    <w:p w:rsidR="00A210A8" w:rsidRDefault="00A210A8" w:rsidP="00A210A8">
      <w:pPr>
        <w:ind w:left="720"/>
        <w:rPr>
          <w:rFonts w:ascii="Arial" w:hAnsi="Arial"/>
        </w:rPr>
      </w:pPr>
      <w:r>
        <w:rPr>
          <w:rFonts w:ascii="Arial" w:hAnsi="Arial"/>
        </w:rPr>
        <w:t>NOTE: If you checked this box, please complete the attached supplemental form.</w:t>
      </w:r>
    </w:p>
    <w:p w:rsidR="00A210A8" w:rsidRDefault="00A210A8" w:rsidP="00A210A8">
      <w:pPr>
        <w:ind w:left="720" w:hanging="720"/>
        <w:rPr>
          <w:rFonts w:ascii="Arial" w:hAnsi="Arial"/>
        </w:rPr>
      </w:pPr>
      <w:r>
        <w:rPr>
          <w:rFonts w:ascii="Arial" w:hAnsi="Arial"/>
        </w:rPr>
        <w:t>[   ]</w:t>
      </w:r>
      <w:r>
        <w:rPr>
          <w:rFonts w:ascii="Arial" w:hAnsi="Arial"/>
        </w:rPr>
        <w:tab/>
        <w:t>This building is a speculation building without a tenant at this time.  The owner will notify the  tenant that there may be special fire department requirements for aerosol storage and/or retail display, and will be advised to contact the fire department for permits prior to occupancy.</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rPr>
          <w:rFonts w:ascii="Arial" w:hAnsi="Arial"/>
        </w:rPr>
      </w:pPr>
    </w:p>
    <w:p w:rsidR="00A210A8" w:rsidRDefault="00A210A8" w:rsidP="00A210A8">
      <w:pPr>
        <w:rPr>
          <w:rFonts w:ascii="Arial" w:hAnsi="Arial"/>
        </w:rPr>
      </w:pPr>
      <w:r>
        <w:rPr>
          <w:rFonts w:ascii="Arial" w:hAnsi="Arial"/>
        </w:rPr>
        <w:t>Please answer all questions.  The detail of the description will help establish accurate code requirements.</w:t>
      </w:r>
    </w:p>
    <w:p w:rsidR="00A210A8" w:rsidRDefault="00A210A8" w:rsidP="00A210A8">
      <w:pPr>
        <w:rPr>
          <w:rFonts w:ascii="Arial" w:hAnsi="Arial"/>
        </w:rPr>
      </w:pPr>
    </w:p>
    <w:p w:rsidR="00A210A8" w:rsidRDefault="00A210A8" w:rsidP="00A210A8">
      <w:pPr>
        <w:rPr>
          <w:rFonts w:ascii="Arial" w:hAnsi="Arial"/>
          <w:i/>
        </w:rPr>
      </w:pPr>
      <w:r>
        <w:rPr>
          <w:rFonts w:ascii="Arial" w:hAnsi="Arial"/>
        </w:rPr>
        <w:t xml:space="preserve">Aerosol products are classified as Level 1, 2, or 3 depending upon their chemical composition and propellant gas.  Classifications can be obtained from the Material Safety Data Sheet (MSDS) for the product or from the box in which they are shipped.  MSDS are available from the product manufacturer or distributor.  Please note: </w:t>
      </w:r>
      <w:r>
        <w:rPr>
          <w:rFonts w:ascii="Arial" w:hAnsi="Arial"/>
          <w:b/>
        </w:rPr>
        <w:t>If aerosol-containing cartons are not marked to identify their classification, they are treated as Level 3 aerosols.</w:t>
      </w:r>
      <w:r>
        <w:rPr>
          <w:rFonts w:ascii="Arial" w:hAnsi="Arial"/>
        </w:rPr>
        <w:t xml:space="preserve"> </w:t>
      </w:r>
    </w:p>
    <w:p w:rsidR="00A210A8" w:rsidRDefault="00A210A8" w:rsidP="00A210A8">
      <w:pPr>
        <w:rPr>
          <w:rFonts w:ascii="Arial" w:hAnsi="Arial"/>
        </w:rPr>
      </w:pPr>
    </w:p>
    <w:p w:rsidR="00A210A8" w:rsidRDefault="00A210A8" w:rsidP="00A210A8">
      <w:pPr>
        <w:ind w:left="720" w:hanging="720"/>
        <w:rPr>
          <w:rFonts w:ascii="Arial" w:hAnsi="Arial"/>
        </w:rPr>
      </w:pPr>
      <w:r>
        <w:rPr>
          <w:rFonts w:ascii="Arial" w:hAnsi="Arial"/>
        </w:rPr>
        <w:t>1.</w:t>
      </w:r>
      <w:r>
        <w:rPr>
          <w:rFonts w:ascii="Arial" w:hAnsi="Arial"/>
        </w:rPr>
        <w:tab/>
      </w:r>
      <w:r>
        <w:rPr>
          <w:rFonts w:ascii="Arial" w:hAnsi="Arial"/>
          <w:b/>
        </w:rPr>
        <w:t>Retail sales and Display</w:t>
      </w:r>
      <w:r>
        <w:rPr>
          <w:rFonts w:ascii="Arial" w:hAnsi="Arial"/>
        </w:rPr>
        <w:t>.  Provide an estimated maximum quantity of the aerosols you intend to have in retail display at any time.  (One pallet load of aerosols is approximately five hundred (500) net pounds.)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4"/>
        <w:gridCol w:w="4062"/>
      </w:tblGrid>
      <w:tr w:rsidR="00A210A8" w:rsidTr="00E03099">
        <w:tc>
          <w:tcPr>
            <w:tcW w:w="4074" w:type="dxa"/>
            <w:tcBorders>
              <w:top w:val="nil"/>
              <w:left w:val="nil"/>
              <w:bottom w:val="nil"/>
              <w:right w:val="nil"/>
            </w:tcBorders>
          </w:tcPr>
          <w:p w:rsidR="00A210A8" w:rsidRDefault="00A210A8" w:rsidP="00E03099">
            <w:pPr>
              <w:jc w:val="center"/>
              <w:rPr>
                <w:rFonts w:ascii="Arial" w:hAnsi="Arial"/>
              </w:rPr>
            </w:pPr>
          </w:p>
        </w:tc>
        <w:tc>
          <w:tcPr>
            <w:tcW w:w="4062" w:type="dxa"/>
            <w:tcBorders>
              <w:top w:val="nil"/>
              <w:left w:val="nil"/>
              <w:bottom w:val="nil"/>
              <w:right w:val="nil"/>
            </w:tcBorders>
          </w:tcPr>
          <w:p w:rsidR="00A210A8" w:rsidRDefault="00A210A8" w:rsidP="00E03099">
            <w:pPr>
              <w:jc w:val="center"/>
              <w:rPr>
                <w:rFonts w:ascii="Arial" w:hAnsi="Arial"/>
              </w:rPr>
            </w:pPr>
            <w:r>
              <w:rPr>
                <w:rFonts w:ascii="Arial" w:hAnsi="Arial"/>
              </w:rPr>
              <w:t>Maximum Net Pounds</w:t>
            </w: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Level 2</w:t>
            </w:r>
          </w:p>
        </w:tc>
        <w:tc>
          <w:tcPr>
            <w:tcW w:w="4062" w:type="dxa"/>
            <w:tcBorders>
              <w:top w:val="nil"/>
              <w:left w:val="nil"/>
              <w:bottom w:val="single" w:sz="4" w:space="0" w:color="auto"/>
              <w:right w:val="nil"/>
            </w:tcBorders>
          </w:tcPr>
          <w:p w:rsidR="00A210A8" w:rsidRDefault="00A210A8" w:rsidP="00E03099">
            <w:pPr>
              <w:jc w:val="center"/>
              <w:rPr>
                <w:rFonts w:ascii="Arial" w:hAnsi="Arial"/>
              </w:rPr>
            </w:pP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Level 3</w:t>
            </w:r>
          </w:p>
        </w:tc>
        <w:tc>
          <w:tcPr>
            <w:tcW w:w="4062" w:type="dxa"/>
            <w:tcBorders>
              <w:left w:val="nil"/>
              <w:bottom w:val="single" w:sz="4" w:space="0" w:color="auto"/>
              <w:right w:val="nil"/>
            </w:tcBorders>
          </w:tcPr>
          <w:p w:rsidR="00A210A8" w:rsidRDefault="00A210A8" w:rsidP="00E03099">
            <w:pPr>
              <w:jc w:val="center"/>
              <w:rPr>
                <w:rFonts w:ascii="Arial" w:hAnsi="Arial"/>
              </w:rPr>
            </w:pP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Vent Release Containers</w:t>
            </w:r>
          </w:p>
        </w:tc>
        <w:tc>
          <w:tcPr>
            <w:tcW w:w="4062" w:type="dxa"/>
            <w:tcBorders>
              <w:left w:val="nil"/>
              <w:right w:val="nil"/>
            </w:tcBorders>
          </w:tcPr>
          <w:p w:rsidR="00A210A8" w:rsidRDefault="00A210A8" w:rsidP="00E03099">
            <w:pPr>
              <w:jc w:val="center"/>
              <w:rPr>
                <w:rFonts w:ascii="Arial" w:hAnsi="Arial"/>
              </w:rPr>
            </w:pPr>
          </w:p>
        </w:tc>
      </w:tr>
    </w:tbl>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2.</w:t>
      </w:r>
      <w:r>
        <w:rPr>
          <w:rFonts w:ascii="Arial" w:hAnsi="Arial"/>
        </w:rPr>
        <w:tab/>
        <w:t>Storage.  Provide an estimated maximum quantity of the aerosols you intend to have in storage at any time.  (One pallet load of aerosols is approximately five hundred (500) net pounds.)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4"/>
        <w:gridCol w:w="4062"/>
      </w:tblGrid>
      <w:tr w:rsidR="00A210A8" w:rsidTr="00E03099">
        <w:tc>
          <w:tcPr>
            <w:tcW w:w="4074" w:type="dxa"/>
            <w:tcBorders>
              <w:top w:val="nil"/>
              <w:left w:val="nil"/>
              <w:bottom w:val="nil"/>
              <w:right w:val="nil"/>
            </w:tcBorders>
          </w:tcPr>
          <w:p w:rsidR="00A210A8" w:rsidRDefault="00A210A8" w:rsidP="00E03099">
            <w:pPr>
              <w:jc w:val="center"/>
              <w:rPr>
                <w:rFonts w:ascii="Arial" w:hAnsi="Arial"/>
              </w:rPr>
            </w:pPr>
          </w:p>
        </w:tc>
        <w:tc>
          <w:tcPr>
            <w:tcW w:w="4062" w:type="dxa"/>
            <w:tcBorders>
              <w:top w:val="nil"/>
              <w:left w:val="nil"/>
              <w:bottom w:val="nil"/>
              <w:right w:val="nil"/>
            </w:tcBorders>
          </w:tcPr>
          <w:p w:rsidR="00A210A8" w:rsidRDefault="00A210A8" w:rsidP="00E03099">
            <w:pPr>
              <w:jc w:val="center"/>
              <w:rPr>
                <w:rFonts w:ascii="Arial" w:hAnsi="Arial"/>
              </w:rPr>
            </w:pPr>
            <w:r>
              <w:rPr>
                <w:rFonts w:ascii="Arial" w:hAnsi="Arial"/>
              </w:rPr>
              <w:t>Maximum Net Pounds</w:t>
            </w: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Level 2</w:t>
            </w:r>
          </w:p>
        </w:tc>
        <w:tc>
          <w:tcPr>
            <w:tcW w:w="4062" w:type="dxa"/>
            <w:tcBorders>
              <w:top w:val="nil"/>
              <w:left w:val="nil"/>
              <w:bottom w:val="single" w:sz="4" w:space="0" w:color="auto"/>
              <w:right w:val="nil"/>
            </w:tcBorders>
          </w:tcPr>
          <w:p w:rsidR="00A210A8" w:rsidRDefault="00A210A8" w:rsidP="00E03099">
            <w:pPr>
              <w:jc w:val="center"/>
              <w:rPr>
                <w:rFonts w:ascii="Arial" w:hAnsi="Arial"/>
              </w:rPr>
            </w:pP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Level 3</w:t>
            </w:r>
          </w:p>
        </w:tc>
        <w:tc>
          <w:tcPr>
            <w:tcW w:w="4062" w:type="dxa"/>
            <w:tcBorders>
              <w:left w:val="nil"/>
              <w:bottom w:val="single" w:sz="4" w:space="0" w:color="auto"/>
              <w:right w:val="nil"/>
            </w:tcBorders>
          </w:tcPr>
          <w:p w:rsidR="00A210A8" w:rsidRDefault="00A210A8" w:rsidP="00E03099">
            <w:pPr>
              <w:jc w:val="center"/>
              <w:rPr>
                <w:rFonts w:ascii="Arial" w:hAnsi="Arial"/>
              </w:rPr>
            </w:pPr>
          </w:p>
        </w:tc>
      </w:tr>
      <w:tr w:rsidR="00A210A8" w:rsidTr="00E03099">
        <w:tc>
          <w:tcPr>
            <w:tcW w:w="4074" w:type="dxa"/>
            <w:tcBorders>
              <w:top w:val="nil"/>
              <w:left w:val="nil"/>
              <w:bottom w:val="nil"/>
              <w:right w:val="nil"/>
            </w:tcBorders>
          </w:tcPr>
          <w:p w:rsidR="00A210A8" w:rsidRDefault="00A210A8" w:rsidP="00E03099">
            <w:pPr>
              <w:jc w:val="center"/>
              <w:rPr>
                <w:rFonts w:ascii="Arial" w:hAnsi="Arial"/>
              </w:rPr>
            </w:pPr>
            <w:r>
              <w:rPr>
                <w:rFonts w:ascii="Arial" w:hAnsi="Arial"/>
              </w:rPr>
              <w:t>Vent Release Containers</w:t>
            </w:r>
          </w:p>
        </w:tc>
        <w:tc>
          <w:tcPr>
            <w:tcW w:w="4062" w:type="dxa"/>
            <w:tcBorders>
              <w:left w:val="nil"/>
              <w:right w:val="nil"/>
            </w:tcBorders>
          </w:tcPr>
          <w:p w:rsidR="00A210A8" w:rsidRDefault="00A210A8" w:rsidP="00E03099">
            <w:pPr>
              <w:jc w:val="center"/>
              <w:rPr>
                <w:rFonts w:ascii="Arial" w:hAnsi="Arial"/>
              </w:rPr>
            </w:pPr>
          </w:p>
        </w:tc>
      </w:tr>
    </w:tbl>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3.</w:t>
      </w:r>
      <w:r>
        <w:rPr>
          <w:rFonts w:ascii="Arial" w:hAnsi="Arial"/>
        </w:rPr>
        <w:tab/>
      </w:r>
      <w:r>
        <w:rPr>
          <w:rFonts w:ascii="Arial" w:hAnsi="Arial"/>
          <w:b/>
        </w:rPr>
        <w:t>Storage Array.</w:t>
      </w:r>
      <w:r>
        <w:rPr>
          <w:rFonts w:ascii="Arial" w:hAnsi="Arial"/>
        </w:rPr>
        <w:t xml:space="preserve">  Storage will be on:</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ab/>
        <w:t>[   ] Shelves</w:t>
      </w:r>
      <w:r>
        <w:rPr>
          <w:rFonts w:ascii="Arial" w:hAnsi="Arial"/>
        </w:rPr>
        <w:tab/>
        <w:t xml:space="preserve">[   </w:t>
      </w:r>
      <w:r w:rsidR="00BD1A18">
        <w:rPr>
          <w:rFonts w:ascii="Arial" w:hAnsi="Arial"/>
        </w:rPr>
        <w:t>] Racks</w:t>
      </w:r>
      <w:r>
        <w:rPr>
          <w:rFonts w:ascii="Arial" w:hAnsi="Arial"/>
        </w:rPr>
        <w:tab/>
        <w:t>[   ] Pallets</w:t>
      </w:r>
      <w:r>
        <w:rPr>
          <w:rFonts w:ascii="Arial" w:hAnsi="Arial"/>
        </w:rPr>
        <w:tab/>
        <w:t xml:space="preserve">[   </w:t>
      </w:r>
      <w:r w:rsidR="00BD1A18">
        <w:rPr>
          <w:rFonts w:ascii="Arial" w:hAnsi="Arial"/>
        </w:rPr>
        <w:t>] Other</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ab/>
        <w:t>Shelf storage normally includes those shelves less than thirty (30) inches deep with shelves usually two (2) feet apart vertically.  Rack storage includes larger storage arrangements and structures.</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4.</w:t>
      </w:r>
      <w:r>
        <w:rPr>
          <w:rFonts w:ascii="Arial" w:hAnsi="Arial"/>
        </w:rPr>
        <w:tab/>
      </w:r>
      <w:r>
        <w:rPr>
          <w:rFonts w:ascii="Arial" w:hAnsi="Arial"/>
          <w:b/>
        </w:rPr>
        <w:t>Height.</w:t>
      </w:r>
      <w:r>
        <w:rPr>
          <w:rFonts w:ascii="Arial" w:hAnsi="Arial"/>
        </w:rPr>
        <w:t xml:space="preserve">  The maximum storage height of aerosol containers will be </w:t>
      </w:r>
      <w:r>
        <w:rPr>
          <w:rFonts w:ascii="Arial" w:hAnsi="Arial"/>
          <w:u w:val="single"/>
        </w:rPr>
        <w:tab/>
      </w:r>
      <w:r>
        <w:rPr>
          <w:rFonts w:ascii="Arial" w:hAnsi="Arial"/>
          <w:u w:val="single"/>
        </w:rPr>
        <w:tab/>
      </w:r>
      <w:r>
        <w:rPr>
          <w:rFonts w:ascii="Arial" w:hAnsi="Arial"/>
        </w:rPr>
        <w:t xml:space="preserve"> feet.  Aerosols in retails display may not exceed eight (8) feet in height on shelves, or six (6) feet in cartons.</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5.</w:t>
      </w:r>
      <w:r>
        <w:rPr>
          <w:rFonts w:ascii="Arial" w:hAnsi="Arial"/>
        </w:rPr>
        <w:tab/>
      </w:r>
      <w:r>
        <w:rPr>
          <w:rFonts w:ascii="Arial" w:hAnsi="Arial"/>
          <w:b/>
        </w:rPr>
        <w:t>Aisles.</w:t>
      </w:r>
      <w:r>
        <w:rPr>
          <w:rFonts w:ascii="Arial" w:hAnsi="Arial"/>
        </w:rPr>
        <w:t xml:space="preserve">  Aisles around storage will be </w:t>
      </w:r>
      <w:r>
        <w:rPr>
          <w:rFonts w:ascii="Arial" w:hAnsi="Arial"/>
          <w:u w:val="single"/>
        </w:rPr>
        <w:tab/>
      </w:r>
      <w:r>
        <w:rPr>
          <w:rFonts w:ascii="Arial" w:hAnsi="Arial"/>
          <w:u w:val="single"/>
        </w:rPr>
        <w:tab/>
      </w:r>
      <w:r>
        <w:rPr>
          <w:rFonts w:ascii="Arial" w:hAnsi="Arial"/>
        </w:rPr>
        <w:t xml:space="preserve"> feet wide.  Aerosols in retail displays must have aisle widths four (4) feet wide on three (3) sides of the display.</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xml:space="preserve">6.  </w:t>
      </w:r>
      <w:r>
        <w:rPr>
          <w:rFonts w:ascii="Arial" w:hAnsi="Arial"/>
        </w:rPr>
        <w:tab/>
      </w:r>
      <w:r>
        <w:rPr>
          <w:rFonts w:ascii="Arial" w:hAnsi="Arial"/>
          <w:b/>
        </w:rPr>
        <w:t>Relocation.</w:t>
      </w:r>
      <w:r>
        <w:rPr>
          <w:rFonts w:ascii="Arial" w:hAnsi="Arial"/>
        </w:rPr>
        <w:t xml:space="preserve">  Once you have established the designated display or storage area, do you intend to move your aerosols?  [   </w:t>
      </w:r>
      <w:r w:rsidR="00BD1A18">
        <w:rPr>
          <w:rFonts w:ascii="Arial" w:hAnsi="Arial"/>
        </w:rPr>
        <w:t>] Yes</w:t>
      </w:r>
      <w:r>
        <w:rPr>
          <w:rFonts w:ascii="Arial" w:hAnsi="Arial"/>
        </w:rPr>
        <w:t xml:space="preserve"> </w:t>
      </w:r>
      <w:r>
        <w:rPr>
          <w:rFonts w:ascii="Arial" w:hAnsi="Arial"/>
        </w:rPr>
        <w:tab/>
      </w:r>
      <w:r>
        <w:rPr>
          <w:rFonts w:ascii="Arial" w:hAnsi="Arial"/>
        </w:rPr>
        <w:tab/>
        <w:t>[   ] No</w:t>
      </w:r>
    </w:p>
    <w:p w:rsidR="00A210A8" w:rsidRDefault="00A210A8" w:rsidP="00A210A8">
      <w:pPr>
        <w:ind w:left="720" w:hanging="720"/>
        <w:rPr>
          <w:rFonts w:ascii="Arial" w:hAnsi="Arial"/>
        </w:rPr>
      </w:pPr>
      <w:r>
        <w:rPr>
          <w:rFonts w:ascii="Arial" w:hAnsi="Arial"/>
        </w:rPr>
        <w:tab/>
        <w:t>Moving the aerosol storage or display may affect the performance of the building’s fire sprinkler system.  A permanently designated storage and display are may be less costly.</w:t>
      </w:r>
    </w:p>
    <w:p w:rsidR="00A210A8" w:rsidRDefault="00A210A8" w:rsidP="00A210A8">
      <w:pPr>
        <w:rPr>
          <w:rFonts w:ascii="Arial" w:hAnsi="Arial"/>
          <w:b/>
        </w:rPr>
      </w:pPr>
      <w:r>
        <w:rPr>
          <w:rFonts w:ascii="Arial" w:hAnsi="Arial"/>
        </w:rPr>
        <w:br w:type="page"/>
      </w:r>
    </w:p>
    <w:p w:rsidR="00A210A8" w:rsidRDefault="00A210A8" w:rsidP="00A210A8">
      <w:pPr>
        <w:ind w:left="720" w:hanging="720"/>
        <w:jc w:val="center"/>
        <w:rPr>
          <w:rFonts w:ascii="Arial" w:hAnsi="Arial"/>
          <w:b/>
        </w:rPr>
      </w:pPr>
      <w:r>
        <w:rPr>
          <w:rFonts w:ascii="Arial" w:hAnsi="Arial"/>
          <w:b/>
        </w:rPr>
        <w:lastRenderedPageBreak/>
        <w:t xml:space="preserve">FLAMMABLE AND COMBUSTIBLE LIQUID STORAGE </w:t>
      </w:r>
    </w:p>
    <w:p w:rsidR="00A210A8" w:rsidRDefault="00A210A8" w:rsidP="00A210A8">
      <w:pPr>
        <w:ind w:left="720" w:hanging="720"/>
        <w:jc w:val="center"/>
        <w:rPr>
          <w:rFonts w:ascii="Arial" w:hAnsi="Arial"/>
          <w:b/>
        </w:rPr>
      </w:pPr>
      <w:r>
        <w:rPr>
          <w:rFonts w:ascii="Arial" w:hAnsi="Arial"/>
          <w:b/>
        </w:rPr>
        <w:t>IN WHOLESALE AND RETAIL SALES</w:t>
      </w:r>
    </w:p>
    <w:p w:rsidR="00A210A8" w:rsidRDefault="00A210A8" w:rsidP="00A210A8">
      <w:pPr>
        <w:ind w:left="720" w:hanging="720"/>
        <w:jc w:val="center"/>
        <w:rPr>
          <w:rFonts w:ascii="Arial" w:hAnsi="Arial"/>
          <w:b/>
        </w:rPr>
      </w:pPr>
      <w:r>
        <w:rPr>
          <w:rFonts w:ascii="Arial" w:hAnsi="Arial"/>
          <w:b/>
        </w:rPr>
        <w:t>OWNER’S STATEMENT OF INTENDED USE</w:t>
      </w:r>
    </w:p>
    <w:p w:rsidR="00A210A8" w:rsidRDefault="00A210A8" w:rsidP="00A210A8">
      <w:pPr>
        <w:ind w:left="720" w:hanging="720"/>
        <w:rPr>
          <w:rFonts w:ascii="Arial" w:hAnsi="Arial"/>
          <w:b/>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Occupancy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Tenant: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 xml:space="preserve">Telephone: </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ab/>
        <w:t>Telephone:</w:t>
      </w:r>
      <w:r w:rsidRPr="004F0030">
        <w:rPr>
          <w:rFonts w:ascii="Arial" w:hAnsi="Arial"/>
          <w:b/>
          <w:u w:val="single"/>
        </w:rPr>
        <w:tab/>
      </w:r>
      <w:r w:rsidRPr="004F0030">
        <w:rPr>
          <w:rFonts w:ascii="Arial" w:hAnsi="Arial"/>
          <w:b/>
          <w:u w:val="single"/>
        </w:rPr>
        <w:tab/>
      </w:r>
      <w:r w:rsidRPr="004F0030">
        <w:rPr>
          <w:rFonts w:ascii="Arial" w:hAnsi="Arial"/>
          <w:b/>
          <w:u w:val="single"/>
        </w:rPr>
        <w:tab/>
      </w: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F0030">
        <w:rPr>
          <w:rFonts w:ascii="Arial" w:hAnsi="Arial"/>
          <w:b/>
        </w:rPr>
        <w:t xml:space="preserve">Owner’s Address: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u w:val="single"/>
        </w:rPr>
        <w:tab/>
      </w:r>
    </w:p>
    <w:p w:rsidR="004C0B9B" w:rsidRPr="004F0030" w:rsidRDefault="004C0B9B"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F0030"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r w:rsidRPr="004F0030">
        <w:rPr>
          <w:rFonts w:ascii="Arial" w:hAnsi="Arial"/>
          <w:b/>
        </w:rPr>
        <w:t xml:space="preserve">Gross Building Area: </w:t>
      </w:r>
      <w:r w:rsidRPr="004F0030">
        <w:rPr>
          <w:rFonts w:ascii="Arial" w:hAnsi="Arial"/>
          <w:b/>
          <w:u w:val="single"/>
        </w:rPr>
        <w:tab/>
      </w:r>
      <w:r w:rsidRPr="004F0030">
        <w:rPr>
          <w:rFonts w:ascii="Arial" w:hAnsi="Arial"/>
          <w:b/>
          <w:u w:val="single"/>
        </w:rPr>
        <w:tab/>
      </w:r>
      <w:r w:rsidR="004F0030">
        <w:rPr>
          <w:rFonts w:ascii="Arial" w:hAnsi="Arial"/>
          <w:b/>
        </w:rPr>
        <w:t xml:space="preserve"> sq. ft.</w:t>
      </w:r>
      <w:r w:rsidR="004F0030">
        <w:rPr>
          <w:rFonts w:ascii="Arial" w:hAnsi="Arial"/>
          <w:b/>
        </w:rPr>
        <w:tab/>
        <w:t xml:space="preserve">  </w:t>
      </w:r>
      <w:r w:rsidRPr="004F0030">
        <w:rPr>
          <w:rFonts w:ascii="Arial" w:hAnsi="Arial"/>
          <w:b/>
        </w:rPr>
        <w:t xml:space="preserve">Designated storage are(s): </w:t>
      </w:r>
      <w:r w:rsidRPr="004F0030">
        <w:rPr>
          <w:rFonts w:ascii="Arial" w:hAnsi="Arial"/>
          <w:b/>
          <w:u w:val="single"/>
        </w:rPr>
        <w:tab/>
      </w:r>
      <w:r w:rsidRPr="004F0030">
        <w:rPr>
          <w:rFonts w:ascii="Arial" w:hAnsi="Arial"/>
          <w:b/>
          <w:u w:val="single"/>
        </w:rPr>
        <w:tab/>
      </w:r>
      <w:r w:rsidRPr="004F0030">
        <w:rPr>
          <w:rFonts w:ascii="Arial" w:hAnsi="Arial"/>
          <w:b/>
          <w:u w:val="single"/>
        </w:rPr>
        <w:tab/>
      </w:r>
      <w:r w:rsidRPr="004F0030">
        <w:rPr>
          <w:rFonts w:ascii="Arial" w:hAnsi="Arial"/>
          <w:b/>
        </w:rPr>
        <w:t xml:space="preserve"> sq. ft.</w:t>
      </w:r>
    </w:p>
    <w:p w:rsidR="00A210A8" w:rsidRDefault="00A210A8" w:rsidP="00A210A8">
      <w:pPr>
        <w:ind w:left="720" w:hanging="720"/>
        <w:rPr>
          <w:rFonts w:ascii="Arial" w:hAnsi="Arial"/>
          <w:b/>
          <w:sz w:val="16"/>
        </w:rPr>
      </w:pPr>
    </w:p>
    <w:p w:rsidR="00A210A8" w:rsidRDefault="00A210A8" w:rsidP="00A210A8">
      <w:pPr>
        <w:rPr>
          <w:rFonts w:ascii="Arial" w:hAnsi="Arial"/>
        </w:rPr>
      </w:pPr>
      <w:r>
        <w:rPr>
          <w:rFonts w:ascii="Arial" w:hAnsi="Arial"/>
        </w:rPr>
        <w:t>The South Metro Fire Department’s review of this project indicates there is a potential for the storage and/or sales of flammable or combustible liquids as defined by the local fire code. If this is the case, special fire protection features may be required beyond those specified in the initial building permit plan review.</w:t>
      </w:r>
    </w:p>
    <w:p w:rsidR="00A210A8" w:rsidRDefault="00A210A8" w:rsidP="00A210A8">
      <w:pPr>
        <w:rPr>
          <w:rFonts w:ascii="Arial" w:hAnsi="Arial"/>
        </w:rPr>
      </w:pPr>
      <w:r>
        <w:rPr>
          <w:rFonts w:ascii="Arial" w:hAnsi="Arial"/>
        </w:rPr>
        <w:t>Please check the appropriate box below, sign and return this form to:</w:t>
      </w:r>
    </w:p>
    <w:p w:rsidR="00A210A8" w:rsidRDefault="00A210A8" w:rsidP="00A210A8">
      <w:pPr>
        <w:ind w:firstLine="720"/>
        <w:rPr>
          <w:rFonts w:ascii="Arial" w:hAnsi="Arial"/>
        </w:rPr>
      </w:pPr>
      <w:r>
        <w:rPr>
          <w:rFonts w:ascii="Arial" w:hAnsi="Arial"/>
        </w:rPr>
        <w:t xml:space="preserve">South Metro Fire Department </w:t>
      </w:r>
    </w:p>
    <w:p w:rsidR="00A210A8" w:rsidRDefault="00A210A8" w:rsidP="00A210A8">
      <w:pPr>
        <w:ind w:firstLine="720"/>
        <w:rPr>
          <w:rFonts w:ascii="Arial" w:hAnsi="Arial"/>
        </w:rPr>
      </w:pPr>
      <w:r>
        <w:rPr>
          <w:rFonts w:ascii="Arial" w:hAnsi="Arial"/>
        </w:rPr>
        <w:t xml:space="preserve">Attention Fire Marshal </w:t>
      </w:r>
    </w:p>
    <w:p w:rsidR="00A210A8" w:rsidRDefault="00A210A8" w:rsidP="00A210A8">
      <w:pPr>
        <w:ind w:firstLine="720"/>
        <w:rPr>
          <w:rFonts w:ascii="Arial" w:hAnsi="Arial"/>
        </w:rPr>
      </w:pPr>
      <w:r>
        <w:rPr>
          <w:rFonts w:ascii="Arial" w:hAnsi="Arial"/>
        </w:rPr>
        <w:t>1650 Humboldt Ave.</w:t>
      </w:r>
    </w:p>
    <w:p w:rsidR="00A210A8" w:rsidRDefault="00A210A8" w:rsidP="00A210A8">
      <w:pPr>
        <w:ind w:firstLine="720"/>
        <w:rPr>
          <w:rFonts w:ascii="Arial" w:hAnsi="Arial"/>
        </w:rPr>
      </w:pPr>
      <w:r>
        <w:rPr>
          <w:rFonts w:ascii="Arial" w:hAnsi="Arial"/>
        </w:rPr>
        <w:t xml:space="preserve">West St. Paul, MN 55118 </w:t>
      </w:r>
    </w:p>
    <w:p w:rsidR="00A210A8" w:rsidRDefault="00A210A8" w:rsidP="00A210A8">
      <w:pPr>
        <w:rPr>
          <w:rFonts w:ascii="Arial" w:hAnsi="Arial"/>
        </w:rPr>
      </w:pPr>
    </w:p>
    <w:p w:rsidR="00A210A8" w:rsidRDefault="00A210A8" w:rsidP="00A210A8">
      <w:pPr>
        <w:rPr>
          <w:rFonts w:ascii="Arial" w:hAnsi="Arial"/>
        </w:rPr>
      </w:pPr>
      <w:r>
        <w:rPr>
          <w:rFonts w:ascii="Arial" w:hAnsi="Arial"/>
        </w:rPr>
        <w:t xml:space="preserve">If you have questions, please contact Linda McMillan at (651)552-4172 or </w:t>
      </w:r>
      <w:r w:rsidR="00BD1A18">
        <w:rPr>
          <w:rFonts w:ascii="Arial" w:hAnsi="Arial"/>
        </w:rPr>
        <w:t>by</w:t>
      </w:r>
      <w:r>
        <w:rPr>
          <w:rFonts w:ascii="Arial" w:hAnsi="Arial"/>
        </w:rPr>
        <w:t xml:space="preserve"> e-mail at lmcmillan@southmetrofire.com.  </w:t>
      </w:r>
    </w:p>
    <w:p w:rsidR="00A210A8" w:rsidRDefault="00A210A8" w:rsidP="00A210A8">
      <w:pPr>
        <w:rPr>
          <w:rFonts w:ascii="Arial" w:hAnsi="Arial"/>
        </w:rPr>
      </w:pPr>
      <w:r>
        <w:rPr>
          <w:rFonts w:ascii="Arial" w:hAnsi="Arial"/>
        </w:rPr>
        <w:t>If additional fire protection features are required, you will be notified in writing.</w:t>
      </w:r>
    </w:p>
    <w:p w:rsidR="00A210A8" w:rsidRDefault="00A210A8" w:rsidP="00A210A8">
      <w:pPr>
        <w:ind w:left="720" w:hanging="720"/>
        <w:rPr>
          <w:rFonts w:ascii="Arial" w:hAnsi="Arial"/>
        </w:rPr>
      </w:pPr>
    </w:p>
    <w:p w:rsidR="00A210A8" w:rsidRDefault="00A210A8" w:rsidP="00A210A8">
      <w:pPr>
        <w:rPr>
          <w:rFonts w:ascii="Arial" w:hAnsi="Arial"/>
        </w:rPr>
      </w:pPr>
      <w:r>
        <w:rPr>
          <w:rFonts w:ascii="Arial" w:hAnsi="Arial"/>
        </w:rPr>
        <w:t xml:space="preserve">Flammable and combustible liquids are classified as Class I-A, I-B, I-C, II, III-A or III-B depending upon their flash point and boiling temperatures.  Classifications can be obtained from the Material Safety Data Sheet (MSDS).  MSDS are available from the product manufacturer or distributor.  </w:t>
      </w:r>
    </w:p>
    <w:p w:rsidR="00A210A8" w:rsidRDefault="00A210A8" w:rsidP="00A210A8">
      <w:pPr>
        <w:ind w:left="720" w:hanging="720"/>
        <w:rPr>
          <w:rFonts w:ascii="Arial" w:hAnsi="Arial"/>
        </w:rPr>
      </w:pPr>
    </w:p>
    <w:p w:rsidR="00A210A8" w:rsidRDefault="00A210A8" w:rsidP="00A210A8">
      <w:pPr>
        <w:ind w:left="720" w:hanging="720"/>
        <w:rPr>
          <w:rFonts w:ascii="Arial" w:hAnsi="Arial"/>
        </w:rPr>
      </w:pPr>
      <w:r>
        <w:rPr>
          <w:rFonts w:ascii="Arial" w:hAnsi="Arial"/>
        </w:rPr>
        <w:t>[   ]</w:t>
      </w:r>
      <w:r>
        <w:rPr>
          <w:rFonts w:ascii="Arial" w:hAnsi="Arial"/>
        </w:rPr>
        <w:tab/>
        <w:t xml:space="preserve">This building will </w:t>
      </w:r>
      <w:r>
        <w:rPr>
          <w:rFonts w:ascii="Arial" w:hAnsi="Arial"/>
          <w:u w:val="single"/>
        </w:rPr>
        <w:t>not</w:t>
      </w:r>
      <w:r>
        <w:rPr>
          <w:rFonts w:ascii="Arial" w:hAnsi="Arial"/>
        </w:rPr>
        <w:t xml:space="preserve"> be used for storage or retail display of flammable or combustible liquids exceeding the amounts listed on the top of the next page.</w:t>
      </w:r>
    </w:p>
    <w:p w:rsidR="00A210A8" w:rsidRDefault="00A210A8" w:rsidP="00A210A8">
      <w:pPr>
        <w:ind w:left="720" w:hanging="720"/>
        <w:rPr>
          <w:rFonts w:ascii="Arial" w:hAnsi="Arial"/>
        </w:rPr>
      </w:pPr>
      <w:r>
        <w:rPr>
          <w:rFonts w:ascii="Arial" w:hAnsi="Arial"/>
        </w:rPr>
        <w:t>[   ]</w:t>
      </w:r>
      <w:r>
        <w:rPr>
          <w:rFonts w:ascii="Arial" w:hAnsi="Arial"/>
        </w:rPr>
        <w:tab/>
        <w:t xml:space="preserve">This building </w:t>
      </w:r>
      <w:r>
        <w:rPr>
          <w:rFonts w:ascii="Arial" w:hAnsi="Arial"/>
          <w:u w:val="single"/>
        </w:rPr>
        <w:t>will</w:t>
      </w:r>
      <w:r>
        <w:rPr>
          <w:rFonts w:ascii="Arial" w:hAnsi="Arial"/>
        </w:rPr>
        <w:t xml:space="preserve"> be used for storage or retail display of flammable or combustible liquids exceeding the amounts listed on the top of the next page.</w:t>
      </w:r>
      <w:r w:rsidR="00BD1A18">
        <w:rPr>
          <w:rFonts w:ascii="Arial" w:hAnsi="Arial"/>
        </w:rPr>
        <w:t xml:space="preserve"> </w:t>
      </w:r>
      <w:r>
        <w:rPr>
          <w:rFonts w:ascii="Arial" w:hAnsi="Arial"/>
        </w:rPr>
        <w:t>A fire department permit is required.</w:t>
      </w:r>
    </w:p>
    <w:p w:rsidR="00A210A8" w:rsidRDefault="00A210A8" w:rsidP="00A210A8">
      <w:pPr>
        <w:ind w:left="720"/>
        <w:rPr>
          <w:rFonts w:ascii="Arial" w:hAnsi="Arial"/>
        </w:rPr>
      </w:pPr>
      <w:r>
        <w:rPr>
          <w:rFonts w:ascii="Arial" w:hAnsi="Arial"/>
        </w:rPr>
        <w:t>NOTE: If you checked this box, please complete Part Two of this form.</w:t>
      </w:r>
    </w:p>
    <w:p w:rsidR="00A210A8" w:rsidRDefault="00A210A8" w:rsidP="00A210A8">
      <w:pPr>
        <w:ind w:left="720" w:hanging="720"/>
        <w:rPr>
          <w:rFonts w:ascii="Arial" w:hAnsi="Arial"/>
        </w:rPr>
      </w:pPr>
      <w:r>
        <w:rPr>
          <w:rFonts w:ascii="Arial" w:hAnsi="Arial"/>
        </w:rPr>
        <w:t>[   ]</w:t>
      </w:r>
      <w:r>
        <w:rPr>
          <w:rFonts w:ascii="Arial" w:hAnsi="Arial"/>
        </w:rPr>
        <w:tab/>
        <w:t>This building is a speculation building without a tenant at this time.  The owner will notify the  tenant that there may be special fire department requirements for flammable or combustible liquid storage and/or retail display, and will be advised to contact the fire department for permits prior to occupancy.</w:t>
      </w: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rPr>
          <w:rFonts w:ascii="Arial" w:hAnsi="Arial"/>
        </w:rPr>
      </w:pPr>
    </w:p>
    <w:p w:rsidR="00A210A8" w:rsidRDefault="00A210A8" w:rsidP="00A210A8">
      <w:pPr>
        <w:ind w:left="720" w:hanging="720"/>
        <w:jc w:val="center"/>
        <w:rPr>
          <w:rFonts w:ascii="Arial" w:hAnsi="Arial"/>
        </w:rPr>
      </w:pPr>
      <w:r>
        <w:rPr>
          <w:rFonts w:ascii="Arial" w:hAnsi="Arial"/>
        </w:rPr>
        <w:t>EXEMPT AMOUNTS (Gallons) PER CONTROL AREA</w:t>
      </w:r>
    </w:p>
    <w:tbl>
      <w:tblPr>
        <w:tblW w:w="0" w:type="auto"/>
        <w:tblInd w:w="828" w:type="dxa"/>
        <w:tblLayout w:type="fixed"/>
        <w:tblLook w:val="0000" w:firstRow="0" w:lastRow="0" w:firstColumn="0" w:lastColumn="0" w:noHBand="0" w:noVBand="0"/>
      </w:tblPr>
      <w:tblGrid>
        <w:gridCol w:w="2520"/>
        <w:gridCol w:w="2700"/>
        <w:gridCol w:w="2448"/>
      </w:tblGrid>
      <w:tr w:rsidR="00A210A8" w:rsidTr="004C0B9B">
        <w:tc>
          <w:tcPr>
            <w:tcW w:w="2520" w:type="dxa"/>
          </w:tcPr>
          <w:p w:rsidR="00A210A8" w:rsidRDefault="00A210A8" w:rsidP="00E03099">
            <w:pPr>
              <w:jc w:val="center"/>
              <w:rPr>
                <w:rFonts w:ascii="Arial" w:hAnsi="Arial"/>
              </w:rPr>
            </w:pPr>
          </w:p>
        </w:tc>
        <w:tc>
          <w:tcPr>
            <w:tcW w:w="2700" w:type="dxa"/>
          </w:tcPr>
          <w:p w:rsidR="00A210A8" w:rsidRDefault="00A210A8" w:rsidP="00E03099">
            <w:pPr>
              <w:jc w:val="center"/>
              <w:rPr>
                <w:rFonts w:ascii="Arial" w:hAnsi="Arial"/>
              </w:rPr>
            </w:pPr>
          </w:p>
        </w:tc>
        <w:tc>
          <w:tcPr>
            <w:tcW w:w="2448" w:type="dxa"/>
          </w:tcPr>
          <w:p w:rsidR="00A210A8" w:rsidRDefault="00A210A8" w:rsidP="00E03099">
            <w:pPr>
              <w:jc w:val="center"/>
              <w:rPr>
                <w:rFonts w:ascii="Arial" w:hAnsi="Arial"/>
              </w:rPr>
            </w:pPr>
          </w:p>
        </w:tc>
      </w:tr>
      <w:tr w:rsidR="00A210A8" w:rsidTr="004C0B9B">
        <w:tc>
          <w:tcPr>
            <w:tcW w:w="2520" w:type="dxa"/>
          </w:tcPr>
          <w:p w:rsidR="00A210A8" w:rsidRDefault="00A210A8" w:rsidP="00E03099">
            <w:pPr>
              <w:jc w:val="center"/>
              <w:rPr>
                <w:rFonts w:ascii="Arial" w:hAnsi="Arial"/>
              </w:rPr>
            </w:pPr>
          </w:p>
        </w:tc>
        <w:tc>
          <w:tcPr>
            <w:tcW w:w="2700" w:type="dxa"/>
          </w:tcPr>
          <w:p w:rsidR="00A210A8" w:rsidRDefault="00A210A8" w:rsidP="00E03099">
            <w:pPr>
              <w:jc w:val="center"/>
              <w:rPr>
                <w:rFonts w:ascii="Arial" w:hAnsi="Arial"/>
              </w:rPr>
            </w:pPr>
            <w:proofErr w:type="spellStart"/>
            <w:r>
              <w:rPr>
                <w:rFonts w:ascii="Arial" w:hAnsi="Arial"/>
              </w:rPr>
              <w:t>Unsprinklered</w:t>
            </w:r>
            <w:proofErr w:type="spellEnd"/>
            <w:r>
              <w:rPr>
                <w:rFonts w:ascii="Arial" w:hAnsi="Arial"/>
              </w:rPr>
              <w:t xml:space="preserve"> Building</w:t>
            </w:r>
          </w:p>
        </w:tc>
        <w:tc>
          <w:tcPr>
            <w:tcW w:w="2448" w:type="dxa"/>
          </w:tcPr>
          <w:p w:rsidR="00A210A8" w:rsidRDefault="00A210A8" w:rsidP="00E03099">
            <w:pPr>
              <w:jc w:val="center"/>
              <w:rPr>
                <w:rFonts w:ascii="Arial" w:hAnsi="Arial"/>
              </w:rPr>
            </w:pPr>
            <w:r>
              <w:rPr>
                <w:rFonts w:ascii="Arial" w:hAnsi="Arial"/>
              </w:rPr>
              <w:t>Sprinklered Building*</w:t>
            </w:r>
          </w:p>
        </w:tc>
      </w:tr>
      <w:tr w:rsidR="00A210A8" w:rsidTr="004C0B9B">
        <w:tc>
          <w:tcPr>
            <w:tcW w:w="2520" w:type="dxa"/>
          </w:tcPr>
          <w:p w:rsidR="00A210A8" w:rsidRDefault="00A210A8" w:rsidP="00E03099">
            <w:pPr>
              <w:rPr>
                <w:rFonts w:ascii="Arial" w:hAnsi="Arial"/>
              </w:rPr>
            </w:pPr>
            <w:r>
              <w:rPr>
                <w:rFonts w:ascii="Arial" w:hAnsi="Arial"/>
              </w:rPr>
              <w:t>Class I-A</w:t>
            </w:r>
          </w:p>
        </w:tc>
        <w:tc>
          <w:tcPr>
            <w:tcW w:w="2700" w:type="dxa"/>
          </w:tcPr>
          <w:p w:rsidR="00A210A8" w:rsidRDefault="00A210A8" w:rsidP="00E03099">
            <w:pPr>
              <w:jc w:val="center"/>
              <w:rPr>
                <w:rFonts w:ascii="Arial" w:hAnsi="Arial"/>
              </w:rPr>
            </w:pPr>
            <w:r>
              <w:rPr>
                <w:rFonts w:ascii="Arial" w:hAnsi="Arial"/>
              </w:rPr>
              <w:t xml:space="preserve">30 </w:t>
            </w:r>
          </w:p>
        </w:tc>
        <w:tc>
          <w:tcPr>
            <w:tcW w:w="2448" w:type="dxa"/>
          </w:tcPr>
          <w:p w:rsidR="00A210A8" w:rsidRDefault="00A210A8" w:rsidP="00E03099">
            <w:pPr>
              <w:jc w:val="center"/>
              <w:rPr>
                <w:rFonts w:ascii="Arial" w:hAnsi="Arial"/>
              </w:rPr>
            </w:pPr>
            <w:r>
              <w:rPr>
                <w:rFonts w:ascii="Arial" w:hAnsi="Arial"/>
              </w:rPr>
              <w:t>60</w:t>
            </w:r>
          </w:p>
        </w:tc>
      </w:tr>
      <w:tr w:rsidR="00A210A8" w:rsidTr="004C0B9B">
        <w:tc>
          <w:tcPr>
            <w:tcW w:w="2520" w:type="dxa"/>
          </w:tcPr>
          <w:p w:rsidR="00A210A8" w:rsidRDefault="00A210A8" w:rsidP="00E03099">
            <w:pPr>
              <w:rPr>
                <w:rFonts w:ascii="Arial" w:hAnsi="Arial"/>
              </w:rPr>
            </w:pPr>
            <w:r>
              <w:rPr>
                <w:rFonts w:ascii="Arial" w:hAnsi="Arial"/>
              </w:rPr>
              <w:t>Class I-B, I-C, II, III-A</w:t>
            </w:r>
          </w:p>
        </w:tc>
        <w:tc>
          <w:tcPr>
            <w:tcW w:w="2700" w:type="dxa"/>
          </w:tcPr>
          <w:p w:rsidR="00A210A8" w:rsidRDefault="00A210A8" w:rsidP="00E03099">
            <w:pPr>
              <w:jc w:val="center"/>
              <w:rPr>
                <w:rFonts w:ascii="Arial" w:hAnsi="Arial"/>
              </w:rPr>
            </w:pPr>
            <w:r>
              <w:rPr>
                <w:rFonts w:ascii="Arial" w:hAnsi="Arial"/>
              </w:rPr>
              <w:t>1,600</w:t>
            </w:r>
          </w:p>
        </w:tc>
        <w:tc>
          <w:tcPr>
            <w:tcW w:w="2448" w:type="dxa"/>
          </w:tcPr>
          <w:p w:rsidR="00A210A8" w:rsidRDefault="00A210A8" w:rsidP="00E03099">
            <w:pPr>
              <w:jc w:val="center"/>
              <w:rPr>
                <w:rFonts w:ascii="Arial" w:hAnsi="Arial"/>
              </w:rPr>
            </w:pPr>
            <w:r>
              <w:rPr>
                <w:rFonts w:ascii="Arial" w:hAnsi="Arial"/>
              </w:rPr>
              <w:t>7,500</w:t>
            </w:r>
          </w:p>
        </w:tc>
      </w:tr>
      <w:tr w:rsidR="00A210A8" w:rsidTr="004C0B9B">
        <w:tc>
          <w:tcPr>
            <w:tcW w:w="2520" w:type="dxa"/>
          </w:tcPr>
          <w:p w:rsidR="00A210A8" w:rsidRDefault="00A210A8" w:rsidP="00E03099">
            <w:pPr>
              <w:rPr>
                <w:rFonts w:ascii="Arial" w:hAnsi="Arial"/>
              </w:rPr>
            </w:pPr>
            <w:r>
              <w:rPr>
                <w:rFonts w:ascii="Arial" w:hAnsi="Arial"/>
              </w:rPr>
              <w:t>Class III-B</w:t>
            </w:r>
          </w:p>
        </w:tc>
        <w:tc>
          <w:tcPr>
            <w:tcW w:w="2700" w:type="dxa"/>
          </w:tcPr>
          <w:p w:rsidR="00A210A8" w:rsidRDefault="00A210A8" w:rsidP="00E03099">
            <w:pPr>
              <w:jc w:val="center"/>
              <w:rPr>
                <w:rFonts w:ascii="Arial" w:hAnsi="Arial"/>
              </w:rPr>
            </w:pPr>
            <w:r>
              <w:rPr>
                <w:rFonts w:ascii="Arial" w:hAnsi="Arial"/>
              </w:rPr>
              <w:t>13,200</w:t>
            </w:r>
          </w:p>
        </w:tc>
        <w:tc>
          <w:tcPr>
            <w:tcW w:w="2448" w:type="dxa"/>
          </w:tcPr>
          <w:p w:rsidR="00A210A8" w:rsidRDefault="00A210A8" w:rsidP="00E03099">
            <w:pPr>
              <w:jc w:val="center"/>
              <w:rPr>
                <w:rFonts w:ascii="Arial" w:hAnsi="Arial"/>
              </w:rPr>
            </w:pPr>
            <w:r>
              <w:rPr>
                <w:rFonts w:ascii="Arial" w:hAnsi="Arial"/>
              </w:rPr>
              <w:t>Unlimited</w:t>
            </w:r>
          </w:p>
        </w:tc>
      </w:tr>
    </w:tbl>
    <w:p w:rsidR="00A210A8" w:rsidRDefault="00A210A8" w:rsidP="00A210A8">
      <w:pPr>
        <w:ind w:left="720" w:hanging="720"/>
        <w:rPr>
          <w:rFonts w:ascii="Arial" w:hAnsi="Arial"/>
        </w:rPr>
      </w:pPr>
    </w:p>
    <w:p w:rsidR="00A210A8" w:rsidRDefault="00A210A8" w:rsidP="00A210A8">
      <w:pPr>
        <w:ind w:left="720"/>
        <w:rPr>
          <w:rFonts w:ascii="Arial" w:hAnsi="Arial"/>
        </w:rPr>
      </w:pPr>
      <w:r>
        <w:rPr>
          <w:rFonts w:ascii="Arial" w:hAnsi="Arial"/>
        </w:rPr>
        <w:t>A control area is a space separated from the remainder of the building by one-hour fire resistive construction.</w:t>
      </w:r>
    </w:p>
    <w:p w:rsidR="00A210A8" w:rsidRDefault="00A210A8" w:rsidP="00A210A8">
      <w:pPr>
        <w:ind w:left="720"/>
        <w:rPr>
          <w:rFonts w:ascii="Arial" w:hAnsi="Arial"/>
        </w:rPr>
      </w:pPr>
    </w:p>
    <w:p w:rsidR="00A210A8" w:rsidRDefault="00A210A8" w:rsidP="00A210A8">
      <w:pPr>
        <w:ind w:left="720"/>
        <w:rPr>
          <w:rFonts w:ascii="Arial" w:hAnsi="Arial"/>
        </w:rPr>
      </w:pPr>
      <w:r>
        <w:rPr>
          <w:rFonts w:ascii="Arial" w:hAnsi="Arial"/>
        </w:rPr>
        <w:t xml:space="preserve">* To qualify as </w:t>
      </w:r>
      <w:r w:rsidR="004C0B9B">
        <w:rPr>
          <w:rFonts w:ascii="Arial" w:hAnsi="Arial"/>
        </w:rPr>
        <w:t xml:space="preserve">a </w:t>
      </w:r>
      <w:r>
        <w:rPr>
          <w:rFonts w:ascii="Arial" w:hAnsi="Arial"/>
        </w:rPr>
        <w:t>sprinklered</w:t>
      </w:r>
      <w:r w:rsidR="004C0B9B">
        <w:rPr>
          <w:rFonts w:ascii="Arial" w:hAnsi="Arial"/>
        </w:rPr>
        <w:t xml:space="preserve"> building</w:t>
      </w:r>
      <w:r>
        <w:rPr>
          <w:rFonts w:ascii="Arial" w:hAnsi="Arial"/>
        </w:rPr>
        <w:t xml:space="preserve">, special water application rates are required, and the ceiling height must not exceed 18 feet.  Please have your sprinkler contractor contact the fire department for guidance.  </w:t>
      </w:r>
    </w:p>
    <w:p w:rsidR="00A210A8" w:rsidRDefault="00A210A8" w:rsidP="00A210A8">
      <w:pPr>
        <w:ind w:left="720"/>
        <w:rPr>
          <w:rFonts w:ascii="Arial" w:hAnsi="Arial"/>
        </w:rPr>
      </w:pPr>
    </w:p>
    <w:p w:rsidR="00A210A8" w:rsidRDefault="00A210A8" w:rsidP="00A210A8">
      <w:pPr>
        <w:ind w:left="720"/>
        <w:jc w:val="center"/>
        <w:rPr>
          <w:rFonts w:ascii="Arial" w:hAnsi="Arial"/>
        </w:rPr>
      </w:pPr>
      <w:r>
        <w:rPr>
          <w:rFonts w:ascii="Arial" w:hAnsi="Arial"/>
        </w:rPr>
        <w:t>PART TWO</w:t>
      </w:r>
    </w:p>
    <w:p w:rsidR="00A210A8" w:rsidRDefault="00A210A8" w:rsidP="00A210A8">
      <w:pPr>
        <w:ind w:left="720"/>
        <w:rPr>
          <w:rFonts w:ascii="Arial" w:hAnsi="Arial"/>
        </w:rPr>
      </w:pPr>
    </w:p>
    <w:p w:rsidR="00A210A8" w:rsidRDefault="00A210A8" w:rsidP="00A210A8">
      <w:pPr>
        <w:tabs>
          <w:tab w:val="left" w:pos="1440"/>
        </w:tabs>
        <w:ind w:left="1440" w:hanging="720"/>
        <w:rPr>
          <w:rFonts w:ascii="Arial" w:hAnsi="Arial"/>
        </w:rPr>
      </w:pPr>
      <w:r>
        <w:rPr>
          <w:rFonts w:ascii="Arial" w:hAnsi="Arial"/>
        </w:rPr>
        <w:t>1.</w:t>
      </w:r>
      <w:r>
        <w:rPr>
          <w:rFonts w:ascii="Arial" w:hAnsi="Arial"/>
        </w:rPr>
        <w:tab/>
      </w:r>
      <w:r>
        <w:rPr>
          <w:rFonts w:ascii="Arial" w:hAnsi="Arial"/>
          <w:b/>
        </w:rPr>
        <w:t xml:space="preserve">Container Sizes </w:t>
      </w:r>
      <w:proofErr w:type="gramStart"/>
      <w:r>
        <w:rPr>
          <w:rFonts w:ascii="Arial" w:hAnsi="Arial"/>
          <w:b/>
        </w:rPr>
        <w:t>And</w:t>
      </w:r>
      <w:proofErr w:type="gramEnd"/>
      <w:r>
        <w:rPr>
          <w:rFonts w:ascii="Arial" w:hAnsi="Arial"/>
          <w:b/>
        </w:rPr>
        <w:t xml:space="preserve"> Construction.</w:t>
      </w:r>
      <w:r>
        <w:rPr>
          <w:rFonts w:ascii="Arial" w:hAnsi="Arial"/>
        </w:rPr>
        <w:t xml:space="preserve">  The maximum size of any one container will not exceed </w:t>
      </w:r>
      <w:r>
        <w:rPr>
          <w:rFonts w:ascii="Arial" w:hAnsi="Arial"/>
          <w:u w:val="single"/>
        </w:rPr>
        <w:tab/>
      </w:r>
      <w:r>
        <w:rPr>
          <w:rFonts w:ascii="Arial" w:hAnsi="Arial"/>
          <w:u w:val="single"/>
        </w:rPr>
        <w:tab/>
      </w:r>
      <w:r>
        <w:rPr>
          <w:rFonts w:ascii="Arial" w:hAnsi="Arial"/>
        </w:rPr>
        <w:t xml:space="preserve"> gallons.</w:t>
      </w:r>
    </w:p>
    <w:p w:rsidR="00A210A8" w:rsidRDefault="00A210A8" w:rsidP="00A210A8">
      <w:pPr>
        <w:tabs>
          <w:tab w:val="left" w:pos="1440"/>
        </w:tabs>
        <w:ind w:left="1440" w:hanging="720"/>
        <w:rPr>
          <w:rFonts w:ascii="Arial" w:hAnsi="Arial"/>
        </w:rPr>
      </w:pPr>
      <w:r>
        <w:rPr>
          <w:rFonts w:ascii="Arial" w:hAnsi="Arial"/>
        </w:rPr>
        <w:tab/>
        <w:t>Class I and II flammable and combustible liquids will be stored in [   ] metal and/or [   ] plastic containers.</w:t>
      </w:r>
    </w:p>
    <w:p w:rsidR="00A210A8" w:rsidRDefault="00A210A8" w:rsidP="00A210A8">
      <w:pPr>
        <w:tabs>
          <w:tab w:val="left" w:pos="1440"/>
        </w:tabs>
        <w:ind w:left="1440" w:hanging="720"/>
        <w:rPr>
          <w:rFonts w:ascii="Arial" w:hAnsi="Arial"/>
        </w:rPr>
      </w:pPr>
    </w:p>
    <w:p w:rsidR="00A210A8" w:rsidRDefault="00A210A8" w:rsidP="00A210A8">
      <w:pPr>
        <w:ind w:left="1440" w:hanging="720"/>
        <w:rPr>
          <w:rFonts w:ascii="Arial" w:hAnsi="Arial"/>
        </w:rPr>
      </w:pPr>
      <w:r>
        <w:rPr>
          <w:rFonts w:ascii="Arial" w:hAnsi="Arial"/>
        </w:rPr>
        <w:t>2.</w:t>
      </w:r>
      <w:r>
        <w:rPr>
          <w:rFonts w:ascii="Arial" w:hAnsi="Arial"/>
        </w:rPr>
        <w:tab/>
      </w:r>
      <w:r>
        <w:rPr>
          <w:rFonts w:ascii="Arial" w:hAnsi="Arial"/>
          <w:b/>
        </w:rPr>
        <w:t xml:space="preserve">Storage array.  </w:t>
      </w:r>
      <w:r>
        <w:rPr>
          <w:rFonts w:ascii="Arial" w:hAnsi="Arial"/>
        </w:rPr>
        <w:t>Storage will be on:</w:t>
      </w:r>
    </w:p>
    <w:p w:rsidR="00A210A8" w:rsidRDefault="00A210A8" w:rsidP="00A210A8">
      <w:pPr>
        <w:ind w:left="1440" w:hanging="720"/>
        <w:rPr>
          <w:rFonts w:ascii="Arial" w:hAnsi="Arial"/>
        </w:rPr>
      </w:pPr>
      <w:r>
        <w:rPr>
          <w:rFonts w:ascii="Arial" w:hAnsi="Arial"/>
        </w:rPr>
        <w:tab/>
        <w:t>[   ] Shelves</w:t>
      </w:r>
      <w:r>
        <w:rPr>
          <w:rFonts w:ascii="Arial" w:hAnsi="Arial"/>
        </w:rPr>
        <w:tab/>
        <w:t xml:space="preserve">[   </w:t>
      </w:r>
      <w:proofErr w:type="gramStart"/>
      <w:r>
        <w:rPr>
          <w:rFonts w:ascii="Arial" w:hAnsi="Arial"/>
        </w:rPr>
        <w:t>]  Racks</w:t>
      </w:r>
      <w:proofErr w:type="gramEnd"/>
      <w:r>
        <w:rPr>
          <w:rFonts w:ascii="Arial" w:hAnsi="Arial"/>
        </w:rPr>
        <w:tab/>
        <w:t>[   ] Pallets</w:t>
      </w:r>
      <w:r>
        <w:rPr>
          <w:rFonts w:ascii="Arial" w:hAnsi="Arial"/>
        </w:rPr>
        <w:tab/>
        <w:t>[   ]  Other</w:t>
      </w:r>
    </w:p>
    <w:p w:rsidR="00A210A8" w:rsidRDefault="00A210A8" w:rsidP="00A210A8">
      <w:pPr>
        <w:ind w:left="1440" w:hanging="720"/>
        <w:rPr>
          <w:rFonts w:ascii="Arial" w:hAnsi="Arial"/>
        </w:rPr>
      </w:pPr>
    </w:p>
    <w:p w:rsidR="00A210A8" w:rsidRDefault="00A210A8" w:rsidP="00A210A8">
      <w:pPr>
        <w:ind w:left="1440" w:hanging="720"/>
        <w:rPr>
          <w:rFonts w:ascii="Arial" w:hAnsi="Arial"/>
        </w:rPr>
      </w:pPr>
      <w:r>
        <w:rPr>
          <w:rFonts w:ascii="Arial" w:hAnsi="Arial"/>
        </w:rPr>
        <w:tab/>
        <w:t>Shelf storage normally includes those shelves less than thirty (30) inches deep with shelves usually two (2) feet apart vertically.  Rack storage includes larger storage arrangements and structures.</w:t>
      </w:r>
    </w:p>
    <w:p w:rsidR="00A210A8" w:rsidRDefault="00A210A8" w:rsidP="00A210A8">
      <w:pPr>
        <w:tabs>
          <w:tab w:val="left" w:pos="1440"/>
        </w:tabs>
        <w:ind w:left="1440" w:hanging="720"/>
        <w:rPr>
          <w:rFonts w:ascii="Arial" w:hAnsi="Arial"/>
          <w:b/>
        </w:rPr>
      </w:pPr>
    </w:p>
    <w:p w:rsidR="00A210A8" w:rsidRDefault="00A210A8" w:rsidP="00A210A8">
      <w:pPr>
        <w:tabs>
          <w:tab w:val="left" w:pos="1440"/>
        </w:tabs>
        <w:ind w:left="1440" w:hanging="720"/>
        <w:rPr>
          <w:rFonts w:ascii="Arial" w:hAnsi="Arial"/>
        </w:rPr>
      </w:pPr>
      <w:r>
        <w:rPr>
          <w:rFonts w:ascii="Arial" w:hAnsi="Arial"/>
        </w:rPr>
        <w:t>3.</w:t>
      </w:r>
      <w:r>
        <w:rPr>
          <w:rFonts w:ascii="Arial" w:hAnsi="Arial"/>
        </w:rPr>
        <w:tab/>
      </w:r>
      <w:r>
        <w:rPr>
          <w:rFonts w:ascii="Arial" w:hAnsi="Arial"/>
          <w:b/>
        </w:rPr>
        <w:t>Height.</w:t>
      </w:r>
      <w:r>
        <w:rPr>
          <w:rFonts w:ascii="Arial" w:hAnsi="Arial"/>
        </w:rPr>
        <w:t xml:space="preserve">  The maximum storage height of containers will be </w:t>
      </w:r>
      <w:r>
        <w:rPr>
          <w:rFonts w:ascii="Arial" w:hAnsi="Arial"/>
          <w:u w:val="single"/>
        </w:rPr>
        <w:tab/>
      </w:r>
      <w:r>
        <w:rPr>
          <w:rFonts w:ascii="Arial" w:hAnsi="Arial"/>
          <w:u w:val="single"/>
        </w:rPr>
        <w:tab/>
      </w:r>
      <w:r>
        <w:rPr>
          <w:rFonts w:ascii="Arial" w:hAnsi="Arial"/>
        </w:rPr>
        <w:t xml:space="preserve"> feet.  Maximum storage height is limited by the type of fire protection provided.  The maximum storage height will be specified on your fire department permit.</w:t>
      </w:r>
    </w:p>
    <w:p w:rsidR="00A210A8" w:rsidRDefault="00A210A8" w:rsidP="00A210A8">
      <w:pPr>
        <w:ind w:left="720" w:hanging="720"/>
        <w:jc w:val="center"/>
        <w:rPr>
          <w:rFonts w:ascii="Arial" w:hAnsi="Arial"/>
        </w:rPr>
      </w:pPr>
      <w:r>
        <w:rPr>
          <w:rFonts w:ascii="Arial" w:hAnsi="Arial"/>
        </w:rPr>
        <w:br w:type="page"/>
      </w:r>
    </w:p>
    <w:p w:rsidR="00A210A8" w:rsidRDefault="00A210A8" w:rsidP="00A210A8">
      <w:pPr>
        <w:ind w:left="720" w:hanging="720"/>
        <w:jc w:val="center"/>
        <w:rPr>
          <w:rFonts w:ascii="Arial" w:hAnsi="Arial"/>
          <w:b/>
        </w:rPr>
      </w:pPr>
      <w:r>
        <w:rPr>
          <w:rFonts w:ascii="Arial" w:hAnsi="Arial"/>
          <w:b/>
        </w:rPr>
        <w:lastRenderedPageBreak/>
        <w:t>HAZARDOUS MATERIALS EXEMPT AMOUNT DECLARATION</w:t>
      </w: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rPr>
      </w:pP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C0B9B">
        <w:rPr>
          <w:rFonts w:ascii="Arial" w:hAnsi="Arial"/>
          <w:b/>
        </w:rPr>
        <w:t xml:space="preserve">Occupancy Address: </w:t>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C0B9B">
        <w:rPr>
          <w:rFonts w:ascii="Arial" w:hAnsi="Arial"/>
          <w:b/>
        </w:rPr>
        <w:t xml:space="preserve">Tenant: </w:t>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rPr>
        <w:tab/>
        <w:t xml:space="preserve">Telephone: </w:t>
      </w:r>
      <w:r w:rsidRPr="004C0B9B">
        <w:rPr>
          <w:rFonts w:ascii="Arial" w:hAnsi="Arial"/>
          <w:b/>
          <w:u w:val="single"/>
        </w:rPr>
        <w:tab/>
      </w:r>
      <w:r w:rsidRPr="004C0B9B">
        <w:rPr>
          <w:rFonts w:ascii="Arial" w:hAnsi="Arial"/>
          <w:b/>
          <w:u w:val="single"/>
        </w:rPr>
        <w:tab/>
      </w:r>
      <w:r w:rsidRPr="004C0B9B">
        <w:rPr>
          <w:rFonts w:ascii="Arial" w:hAnsi="Arial"/>
          <w:b/>
          <w:u w:val="single"/>
        </w:rPr>
        <w:tab/>
      </w: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r w:rsidRPr="004C0B9B">
        <w:rPr>
          <w:rFonts w:ascii="Arial" w:hAnsi="Arial"/>
          <w:b/>
        </w:rPr>
        <w:t xml:space="preserve">Owner: </w:t>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rPr>
        <w:tab/>
        <w:t>Telephone:</w:t>
      </w:r>
      <w:r w:rsidRPr="004C0B9B">
        <w:rPr>
          <w:rFonts w:ascii="Arial" w:hAnsi="Arial"/>
          <w:b/>
          <w:u w:val="single"/>
        </w:rPr>
        <w:tab/>
      </w:r>
      <w:r w:rsidRPr="004C0B9B">
        <w:rPr>
          <w:rFonts w:ascii="Arial" w:hAnsi="Arial"/>
          <w:b/>
          <w:u w:val="single"/>
        </w:rPr>
        <w:tab/>
      </w:r>
      <w:r w:rsidRPr="004C0B9B">
        <w:rPr>
          <w:rFonts w:ascii="Arial" w:hAnsi="Arial"/>
          <w:b/>
          <w:u w:val="single"/>
        </w:rPr>
        <w:tab/>
      </w:r>
    </w:p>
    <w:p w:rsidR="00A210A8" w:rsidRPr="004C0B9B"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u w:val="single"/>
        </w:rPr>
      </w:pPr>
    </w:p>
    <w:p w:rsidR="00A210A8" w:rsidRDefault="00A210A8" w:rsidP="00A210A8">
      <w:pPr>
        <w:pBdr>
          <w:top w:val="single" w:sz="4" w:space="1" w:color="auto"/>
          <w:left w:val="single" w:sz="4" w:space="4" w:color="auto"/>
          <w:bottom w:val="single" w:sz="4" w:space="1" w:color="auto"/>
          <w:right w:val="single" w:sz="4" w:space="4" w:color="auto"/>
        </w:pBdr>
        <w:ind w:left="720" w:hanging="720"/>
        <w:rPr>
          <w:rFonts w:ascii="Arial" w:hAnsi="Arial"/>
          <w:b/>
          <w:sz w:val="16"/>
          <w:u w:val="single"/>
        </w:rPr>
      </w:pPr>
      <w:r w:rsidRPr="004C0B9B">
        <w:rPr>
          <w:rFonts w:ascii="Arial" w:hAnsi="Arial"/>
          <w:b/>
        </w:rPr>
        <w:t xml:space="preserve">Owner’s Address: </w:t>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r w:rsidRPr="004C0B9B">
        <w:rPr>
          <w:rFonts w:ascii="Arial" w:hAnsi="Arial"/>
          <w:b/>
          <w:u w:val="single"/>
        </w:rPr>
        <w:tab/>
      </w:r>
    </w:p>
    <w:p w:rsidR="00A210A8" w:rsidRDefault="00A210A8" w:rsidP="00A210A8">
      <w:pPr>
        <w:ind w:left="720" w:hanging="720"/>
        <w:rPr>
          <w:rFonts w:ascii="Arial" w:hAnsi="Arial"/>
          <w:b/>
          <w:sz w:val="16"/>
        </w:rPr>
      </w:pPr>
    </w:p>
    <w:p w:rsidR="00A210A8" w:rsidRDefault="00A210A8" w:rsidP="00A210A8">
      <w:pPr>
        <w:tabs>
          <w:tab w:val="left" w:pos="-90"/>
          <w:tab w:val="left" w:pos="0"/>
        </w:tabs>
        <w:ind w:left="-90"/>
        <w:rPr>
          <w:rFonts w:ascii="Arial" w:hAnsi="Arial"/>
        </w:rPr>
      </w:pPr>
      <w:r>
        <w:rPr>
          <w:rFonts w:ascii="Arial" w:hAnsi="Arial"/>
        </w:rPr>
        <w:t>The following information must be completed for the building department to properly assign the occupancy classification for your project, and the fire department to perform a fire code plan review.</w:t>
      </w:r>
    </w:p>
    <w:p w:rsidR="00A210A8" w:rsidRDefault="00A210A8" w:rsidP="00A210A8">
      <w:pPr>
        <w:tabs>
          <w:tab w:val="left" w:pos="-90"/>
          <w:tab w:val="left" w:pos="0"/>
        </w:tabs>
        <w:ind w:left="-90"/>
        <w:rPr>
          <w:rFonts w:ascii="Arial" w:hAnsi="Arial"/>
        </w:rPr>
      </w:pPr>
    </w:p>
    <w:p w:rsidR="003853B7" w:rsidRDefault="00A210A8" w:rsidP="003853B7">
      <w:pPr>
        <w:tabs>
          <w:tab w:val="left" w:pos="-90"/>
        </w:tabs>
        <w:ind w:left="-90"/>
        <w:rPr>
          <w:rFonts w:ascii="Arial" w:hAnsi="Arial"/>
        </w:rPr>
      </w:pPr>
      <w:r>
        <w:rPr>
          <w:rFonts w:ascii="Arial" w:hAnsi="Arial"/>
          <w:b/>
        </w:rPr>
        <w:t xml:space="preserve">Please complete this information to the best of your ability, and check all that apply. </w:t>
      </w:r>
      <w:r>
        <w:rPr>
          <w:rFonts w:ascii="Arial" w:hAnsi="Arial"/>
        </w:rPr>
        <w:t xml:space="preserve"> </w:t>
      </w:r>
      <w:r w:rsidR="003853B7">
        <w:rPr>
          <w:rFonts w:ascii="Arial" w:hAnsi="Arial"/>
        </w:rPr>
        <w:t xml:space="preserve">If you do not know what the classification of your products is, please contact Linda McMillan at (651)552-4172 or by e-mail at lmcmillan@southmetrofire.com.  </w:t>
      </w:r>
    </w:p>
    <w:p w:rsidR="00A210A8" w:rsidRDefault="00A210A8" w:rsidP="00A210A8">
      <w:pPr>
        <w:tabs>
          <w:tab w:val="left" w:pos="-90"/>
        </w:tabs>
        <w:ind w:left="-90"/>
        <w:rPr>
          <w:rFonts w:ascii="Arial" w:hAnsi="Arial"/>
        </w:rPr>
      </w:pPr>
      <w:bookmarkStart w:id="0" w:name="_GoBack"/>
      <w:bookmarkEnd w:id="0"/>
      <w:r>
        <w:rPr>
          <w:rFonts w:ascii="Arial" w:hAnsi="Arial"/>
        </w:rPr>
        <w:t>If additional fire protection features are required, you will be notified in writing.</w:t>
      </w:r>
    </w:p>
    <w:p w:rsidR="00A210A8" w:rsidRDefault="00A210A8" w:rsidP="00A210A8">
      <w:pPr>
        <w:tabs>
          <w:tab w:val="left" w:pos="-90"/>
        </w:tabs>
        <w:ind w:left="-90"/>
        <w:rPr>
          <w:rFonts w:ascii="Arial" w:hAnsi="Arial"/>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
        <w:gridCol w:w="9540"/>
      </w:tblGrid>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1.</w:t>
            </w:r>
          </w:p>
        </w:tc>
        <w:tc>
          <w:tcPr>
            <w:tcW w:w="360" w:type="dxa"/>
            <w:tcBorders>
              <w:left w:val="single" w:sz="4" w:space="0" w:color="auto"/>
              <w:bottom w:val="single" w:sz="4" w:space="0" w:color="auto"/>
            </w:tcBorders>
          </w:tcPr>
          <w:p w:rsidR="00A210A8" w:rsidRDefault="00A210A8" w:rsidP="00E03099">
            <w:pPr>
              <w:tabs>
                <w:tab w:val="left" w:pos="-90"/>
                <w:tab w:val="left" w:pos="0"/>
              </w:tabs>
              <w:rPr>
                <w:rFonts w:ascii="Arial" w:hAnsi="Arial"/>
              </w:rPr>
            </w:pPr>
          </w:p>
        </w:tc>
        <w:tc>
          <w:tcPr>
            <w:tcW w:w="9540" w:type="dxa"/>
            <w:tcBorders>
              <w:top w:val="nil"/>
              <w:bottom w:val="nil"/>
              <w:right w:val="nil"/>
            </w:tcBorders>
          </w:tcPr>
          <w:p w:rsidR="00A210A8" w:rsidRDefault="00A210A8" w:rsidP="00E03099">
            <w:pPr>
              <w:tabs>
                <w:tab w:val="left" w:pos="-90"/>
                <w:tab w:val="left" w:pos="0"/>
              </w:tabs>
              <w:rPr>
                <w:rFonts w:ascii="Arial" w:hAnsi="Arial"/>
              </w:rPr>
            </w:pPr>
            <w:r>
              <w:rPr>
                <w:rFonts w:ascii="Arial" w:hAnsi="Arial"/>
              </w:rPr>
              <w:t xml:space="preserve">This occupancy </w:t>
            </w:r>
            <w:r>
              <w:rPr>
                <w:rFonts w:ascii="Arial" w:hAnsi="Arial"/>
                <w:u w:val="single"/>
              </w:rPr>
              <w:t>will not</w:t>
            </w:r>
            <w:r>
              <w:t xml:space="preserve"> </w:t>
            </w:r>
            <w:r>
              <w:rPr>
                <w:rFonts w:ascii="Arial" w:hAnsi="Arial"/>
              </w:rPr>
              <w:t>contain hazards materials in excess of the quantities listed in tables.</w:t>
            </w:r>
          </w:p>
        </w:tc>
      </w:tr>
    </w:tbl>
    <w:p w:rsidR="00A210A8" w:rsidRDefault="00A210A8" w:rsidP="00A210A8">
      <w:pPr>
        <w:tabs>
          <w:tab w:val="left" w:pos="-90"/>
          <w:tab w:val="left" w:pos="0"/>
        </w:tabs>
        <w:ind w:left="-90"/>
        <w:rPr>
          <w:rFonts w:ascii="Arial" w:hAnsi="Arial"/>
        </w:rPr>
      </w:pPr>
    </w:p>
    <w:p w:rsidR="00A210A8" w:rsidRDefault="00A210A8" w:rsidP="00A210A8">
      <w:pPr>
        <w:tabs>
          <w:tab w:val="left" w:pos="-90"/>
          <w:tab w:val="left" w:pos="0"/>
        </w:tabs>
        <w:ind w:left="-90"/>
        <w:rPr>
          <w:rFonts w:ascii="Arial" w:hAnsi="Arial"/>
        </w:rPr>
      </w:pPr>
      <w:r>
        <w:rPr>
          <w:rFonts w:ascii="Arial" w:hAnsi="Arial"/>
        </w:rPr>
        <w:t xml:space="preserve">If you checked box No. 1, you may need fire department permits, but no additional work on this Hazardous Materials Declaration is required.  Please sign and return it to the </w:t>
      </w:r>
      <w:r w:rsidR="004C0B9B">
        <w:rPr>
          <w:rFonts w:ascii="Arial" w:hAnsi="Arial"/>
        </w:rPr>
        <w:t xml:space="preserve">fire </w:t>
      </w:r>
      <w:r>
        <w:rPr>
          <w:rFonts w:ascii="Arial" w:hAnsi="Arial"/>
        </w:rPr>
        <w:t>department.</w:t>
      </w:r>
    </w:p>
    <w:p w:rsidR="004C0B9B" w:rsidRDefault="004C0B9B" w:rsidP="00A210A8">
      <w:pPr>
        <w:tabs>
          <w:tab w:val="left" w:pos="-90"/>
          <w:tab w:val="left" w:pos="0"/>
        </w:tabs>
        <w:ind w:left="-90"/>
        <w:rPr>
          <w:rFonts w:ascii="Arial" w:hAnsi="Arial"/>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
        <w:gridCol w:w="9540"/>
      </w:tblGrid>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2.</w:t>
            </w:r>
          </w:p>
        </w:tc>
        <w:tc>
          <w:tcPr>
            <w:tcW w:w="360" w:type="dxa"/>
            <w:tcBorders>
              <w:left w:val="single" w:sz="4" w:space="0" w:color="auto"/>
              <w:bottom w:val="single" w:sz="4" w:space="0" w:color="auto"/>
            </w:tcBorders>
          </w:tcPr>
          <w:p w:rsidR="00A210A8" w:rsidRDefault="00A210A8" w:rsidP="00E03099">
            <w:pPr>
              <w:tabs>
                <w:tab w:val="left" w:pos="-90"/>
                <w:tab w:val="left" w:pos="0"/>
              </w:tabs>
              <w:rPr>
                <w:rFonts w:ascii="Arial" w:hAnsi="Arial"/>
              </w:rPr>
            </w:pPr>
          </w:p>
        </w:tc>
        <w:tc>
          <w:tcPr>
            <w:tcW w:w="9540" w:type="dxa"/>
            <w:tcBorders>
              <w:top w:val="nil"/>
              <w:bottom w:val="nil"/>
              <w:right w:val="nil"/>
            </w:tcBorders>
          </w:tcPr>
          <w:p w:rsidR="00A210A8" w:rsidRDefault="00A210A8" w:rsidP="00E03099">
            <w:pPr>
              <w:tabs>
                <w:tab w:val="left" w:pos="-90"/>
                <w:tab w:val="left" w:pos="0"/>
              </w:tabs>
              <w:rPr>
                <w:rFonts w:ascii="Arial" w:hAnsi="Arial"/>
              </w:rPr>
            </w:pPr>
            <w:r>
              <w:rPr>
                <w:rFonts w:ascii="Arial" w:hAnsi="Arial"/>
              </w:rPr>
              <w:t xml:space="preserve">This occupancy </w:t>
            </w:r>
            <w:r>
              <w:rPr>
                <w:rFonts w:ascii="Arial" w:hAnsi="Arial"/>
                <w:u w:val="single"/>
              </w:rPr>
              <w:t>will</w:t>
            </w:r>
            <w:r>
              <w:rPr>
                <w:rFonts w:ascii="Arial" w:hAnsi="Arial"/>
              </w:rPr>
              <w:t xml:space="preserve"> contain hazards materials of the type and quantities listed on the back of this report.</w:t>
            </w: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top w:val="nil"/>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3.</w:t>
            </w:r>
          </w:p>
        </w:tc>
        <w:tc>
          <w:tcPr>
            <w:tcW w:w="360" w:type="dxa"/>
            <w:tcBorders>
              <w:top w:val="single" w:sz="4" w:space="0" w:color="auto"/>
              <w:left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These materials will be stored in original, unopened containers.</w:t>
            </w:r>
          </w:p>
          <w:p w:rsidR="004C0B9B" w:rsidRDefault="004C0B9B" w:rsidP="00E03099">
            <w:pPr>
              <w:tabs>
                <w:tab w:val="left" w:pos="-90"/>
                <w:tab w:val="left" w:pos="0"/>
              </w:tabs>
              <w:rPr>
                <w:rFonts w:ascii="Arial" w:hAnsi="Arial"/>
              </w:rPr>
            </w:pP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4.</w:t>
            </w:r>
          </w:p>
        </w:tc>
        <w:tc>
          <w:tcPr>
            <w:tcW w:w="360" w:type="dxa"/>
            <w:tcBorders>
              <w:left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 xml:space="preserve">These materials will be used </w:t>
            </w:r>
            <w:r>
              <w:rPr>
                <w:rFonts w:ascii="Arial" w:hAnsi="Arial"/>
                <w:u w:val="single"/>
              </w:rPr>
              <w:t>indoors</w:t>
            </w:r>
            <w:r>
              <w:rPr>
                <w:rFonts w:ascii="Arial" w:hAnsi="Arial"/>
              </w:rPr>
              <w:t xml:space="preserve"> in </w:t>
            </w:r>
            <w:r>
              <w:rPr>
                <w:rFonts w:ascii="Arial" w:hAnsi="Arial"/>
                <w:u w:val="single"/>
              </w:rPr>
              <w:t>open</w:t>
            </w:r>
            <w:r>
              <w:rPr>
                <w:rFonts w:ascii="Arial" w:hAnsi="Arial"/>
              </w:rPr>
              <w:t xml:space="preserve"> systems where products or vapors may be emitted to the atmosphere.</w:t>
            </w: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top w:val="nil"/>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5.</w:t>
            </w:r>
          </w:p>
        </w:tc>
        <w:tc>
          <w:tcPr>
            <w:tcW w:w="360" w:type="dxa"/>
            <w:tcBorders>
              <w:left w:val="single" w:sz="4" w:space="0" w:color="auto"/>
              <w:bottom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 xml:space="preserve">These materials will be used </w:t>
            </w:r>
            <w:r>
              <w:rPr>
                <w:rFonts w:ascii="Arial" w:hAnsi="Arial"/>
                <w:u w:val="single"/>
              </w:rPr>
              <w:t>outdoors</w:t>
            </w:r>
            <w:r>
              <w:rPr>
                <w:rFonts w:ascii="Arial" w:hAnsi="Arial"/>
              </w:rPr>
              <w:t xml:space="preserve"> in </w:t>
            </w:r>
            <w:r>
              <w:rPr>
                <w:rFonts w:ascii="Arial" w:hAnsi="Arial"/>
                <w:u w:val="single"/>
              </w:rPr>
              <w:t>open</w:t>
            </w:r>
            <w:r>
              <w:rPr>
                <w:rFonts w:ascii="Arial" w:hAnsi="Arial"/>
              </w:rPr>
              <w:t xml:space="preserve"> systems where products or vapors may be emitted to the atmosphere.</w:t>
            </w: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top w:val="nil"/>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6.</w:t>
            </w:r>
          </w:p>
        </w:tc>
        <w:tc>
          <w:tcPr>
            <w:tcW w:w="360" w:type="dxa"/>
            <w:tcBorders>
              <w:left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 xml:space="preserve">These materials will be used </w:t>
            </w:r>
            <w:r>
              <w:rPr>
                <w:rFonts w:ascii="Arial" w:hAnsi="Arial"/>
                <w:u w:val="single"/>
              </w:rPr>
              <w:t>indoors</w:t>
            </w:r>
            <w:r>
              <w:rPr>
                <w:rFonts w:ascii="Arial" w:hAnsi="Arial"/>
              </w:rPr>
              <w:t xml:space="preserve"> in </w:t>
            </w:r>
            <w:r>
              <w:rPr>
                <w:rFonts w:ascii="Arial" w:hAnsi="Arial"/>
                <w:u w:val="single"/>
              </w:rPr>
              <w:t>closed</w:t>
            </w:r>
            <w:r>
              <w:rPr>
                <w:rFonts w:ascii="Arial" w:hAnsi="Arial"/>
              </w:rPr>
              <w:t xml:space="preserve"> systems where products or vapors </w:t>
            </w:r>
            <w:r>
              <w:rPr>
                <w:rFonts w:ascii="Arial" w:hAnsi="Arial"/>
                <w:u w:val="single"/>
              </w:rPr>
              <w:t>will not</w:t>
            </w:r>
            <w:r>
              <w:rPr>
                <w:rFonts w:ascii="Arial" w:hAnsi="Arial"/>
              </w:rPr>
              <w:t xml:space="preserve"> be emitted to the atmosphere.</w:t>
            </w:r>
          </w:p>
        </w:tc>
      </w:tr>
      <w:tr w:rsidR="00A210A8" w:rsidTr="004C0B9B">
        <w:tc>
          <w:tcPr>
            <w:tcW w:w="468" w:type="dxa"/>
            <w:tcBorders>
              <w:top w:val="nil"/>
              <w:left w:val="nil"/>
              <w:bottom w:val="nil"/>
              <w:right w:val="nil"/>
            </w:tcBorders>
          </w:tcPr>
          <w:p w:rsidR="00A210A8" w:rsidRDefault="00A210A8" w:rsidP="00E03099">
            <w:pPr>
              <w:tabs>
                <w:tab w:val="left" w:pos="-90"/>
                <w:tab w:val="left" w:pos="0"/>
              </w:tabs>
              <w:rPr>
                <w:rFonts w:ascii="Arial" w:hAnsi="Arial"/>
              </w:rPr>
            </w:pPr>
          </w:p>
        </w:tc>
        <w:tc>
          <w:tcPr>
            <w:tcW w:w="360" w:type="dxa"/>
            <w:tcBorders>
              <w:top w:val="nil"/>
              <w:left w:val="nil"/>
              <w:bottom w:val="single" w:sz="4" w:space="0" w:color="auto"/>
              <w:right w:val="nil"/>
            </w:tcBorders>
          </w:tcPr>
          <w:p w:rsidR="00A210A8" w:rsidRDefault="00A210A8" w:rsidP="00E03099">
            <w:pPr>
              <w:tabs>
                <w:tab w:val="left" w:pos="-90"/>
                <w:tab w:val="left" w:pos="0"/>
              </w:tabs>
              <w:rPr>
                <w:rFonts w:ascii="Arial" w:hAnsi="Arial"/>
              </w:rPr>
            </w:pPr>
          </w:p>
        </w:tc>
        <w:tc>
          <w:tcPr>
            <w:tcW w:w="9540" w:type="dxa"/>
            <w:tcBorders>
              <w:top w:val="nil"/>
              <w:left w:val="nil"/>
              <w:bottom w:val="nil"/>
              <w:right w:val="nil"/>
            </w:tcBorders>
          </w:tcPr>
          <w:p w:rsidR="00A210A8" w:rsidRDefault="00A210A8" w:rsidP="00E03099">
            <w:pPr>
              <w:tabs>
                <w:tab w:val="left" w:pos="-90"/>
                <w:tab w:val="left" w:pos="0"/>
              </w:tabs>
              <w:rPr>
                <w:rFonts w:ascii="Arial" w:hAnsi="Arial"/>
              </w:rPr>
            </w:pPr>
          </w:p>
        </w:tc>
      </w:tr>
      <w:tr w:rsidR="00A210A8" w:rsidTr="004C0B9B">
        <w:tc>
          <w:tcPr>
            <w:tcW w:w="468" w:type="dxa"/>
            <w:tcBorders>
              <w:top w:val="nil"/>
              <w:left w:val="nil"/>
              <w:bottom w:val="nil"/>
              <w:right w:val="single" w:sz="4" w:space="0" w:color="auto"/>
            </w:tcBorders>
          </w:tcPr>
          <w:p w:rsidR="00A210A8" w:rsidRDefault="00A210A8" w:rsidP="00E03099">
            <w:pPr>
              <w:tabs>
                <w:tab w:val="left" w:pos="-90"/>
                <w:tab w:val="left" w:pos="0"/>
              </w:tabs>
              <w:rPr>
                <w:rFonts w:ascii="Arial" w:hAnsi="Arial"/>
              </w:rPr>
            </w:pPr>
            <w:r>
              <w:rPr>
                <w:rFonts w:ascii="Arial" w:hAnsi="Arial"/>
              </w:rPr>
              <w:t>7.</w:t>
            </w:r>
          </w:p>
        </w:tc>
        <w:tc>
          <w:tcPr>
            <w:tcW w:w="360" w:type="dxa"/>
            <w:tcBorders>
              <w:left w:val="single" w:sz="4" w:space="0" w:color="auto"/>
              <w:right w:val="single" w:sz="4" w:space="0" w:color="auto"/>
            </w:tcBorders>
          </w:tcPr>
          <w:p w:rsidR="00A210A8" w:rsidRDefault="00A210A8" w:rsidP="00E03099">
            <w:pPr>
              <w:tabs>
                <w:tab w:val="left" w:pos="-90"/>
                <w:tab w:val="left" w:pos="0"/>
              </w:tabs>
              <w:rPr>
                <w:rFonts w:ascii="Arial" w:hAnsi="Arial"/>
              </w:rPr>
            </w:pPr>
          </w:p>
        </w:tc>
        <w:tc>
          <w:tcPr>
            <w:tcW w:w="9540" w:type="dxa"/>
            <w:tcBorders>
              <w:top w:val="nil"/>
              <w:left w:val="single" w:sz="4" w:space="0" w:color="auto"/>
              <w:bottom w:val="nil"/>
              <w:right w:val="nil"/>
            </w:tcBorders>
          </w:tcPr>
          <w:p w:rsidR="00A210A8" w:rsidRDefault="00A210A8" w:rsidP="00E03099">
            <w:pPr>
              <w:tabs>
                <w:tab w:val="left" w:pos="-90"/>
                <w:tab w:val="left" w:pos="0"/>
              </w:tabs>
              <w:rPr>
                <w:rFonts w:ascii="Arial" w:hAnsi="Arial"/>
              </w:rPr>
            </w:pPr>
            <w:r>
              <w:rPr>
                <w:rFonts w:ascii="Arial" w:hAnsi="Arial"/>
              </w:rPr>
              <w:t xml:space="preserve">These materials will be used </w:t>
            </w:r>
            <w:r>
              <w:rPr>
                <w:rFonts w:ascii="Arial" w:hAnsi="Arial"/>
                <w:u w:val="single"/>
              </w:rPr>
              <w:t>outdoors</w:t>
            </w:r>
            <w:r>
              <w:rPr>
                <w:rFonts w:ascii="Arial" w:hAnsi="Arial"/>
              </w:rPr>
              <w:t xml:space="preserve"> in </w:t>
            </w:r>
            <w:r>
              <w:rPr>
                <w:rFonts w:ascii="Arial" w:hAnsi="Arial"/>
                <w:u w:val="single"/>
              </w:rPr>
              <w:t>closed</w:t>
            </w:r>
            <w:r>
              <w:rPr>
                <w:rFonts w:ascii="Arial" w:hAnsi="Arial"/>
              </w:rPr>
              <w:t xml:space="preserve"> systems where products or vapors </w:t>
            </w:r>
            <w:r>
              <w:rPr>
                <w:rFonts w:ascii="Arial" w:hAnsi="Arial"/>
                <w:u w:val="single"/>
              </w:rPr>
              <w:t xml:space="preserve">will not </w:t>
            </w:r>
            <w:r>
              <w:rPr>
                <w:rFonts w:ascii="Arial" w:hAnsi="Arial"/>
              </w:rPr>
              <w:t>be emitted to the atmosphere.</w:t>
            </w:r>
          </w:p>
        </w:tc>
      </w:tr>
    </w:tbl>
    <w:p w:rsidR="00A210A8" w:rsidRDefault="00A210A8" w:rsidP="00A210A8">
      <w:pPr>
        <w:ind w:left="720" w:hanging="720"/>
        <w:rPr>
          <w:rFonts w:ascii="Arial" w:hAnsi="Arial"/>
        </w:rPr>
      </w:pPr>
    </w:p>
    <w:p w:rsidR="00A210A8" w:rsidRDefault="00A210A8" w:rsidP="00A210A8">
      <w:pPr>
        <w:rPr>
          <w:rFonts w:ascii="Arial" w:hAnsi="Arial"/>
        </w:rPr>
      </w:pPr>
      <w:r>
        <w:rPr>
          <w:rFonts w:ascii="Arial" w:hAnsi="Arial"/>
        </w:rPr>
        <w:t xml:space="preserve">I understand, when required by the </w:t>
      </w:r>
      <w:r w:rsidR="004C0B9B">
        <w:rPr>
          <w:rFonts w:ascii="Arial" w:hAnsi="Arial"/>
        </w:rPr>
        <w:t>B</w:t>
      </w:r>
      <w:r>
        <w:rPr>
          <w:rFonts w:ascii="Arial" w:hAnsi="Arial"/>
        </w:rPr>
        <w:t xml:space="preserve">uilding or </w:t>
      </w:r>
      <w:r w:rsidR="004C0B9B">
        <w:rPr>
          <w:rFonts w:ascii="Arial" w:hAnsi="Arial"/>
        </w:rPr>
        <w:t>F</w:t>
      </w:r>
      <w:r>
        <w:rPr>
          <w:rFonts w:ascii="Arial" w:hAnsi="Arial"/>
        </w:rPr>
        <w:t xml:space="preserve">ire </w:t>
      </w:r>
      <w:r w:rsidR="004C0B9B">
        <w:rPr>
          <w:rFonts w:ascii="Arial" w:hAnsi="Arial"/>
        </w:rPr>
        <w:t>D</w:t>
      </w:r>
      <w:r>
        <w:rPr>
          <w:rFonts w:ascii="Arial" w:hAnsi="Arial"/>
        </w:rPr>
        <w:t>epartment</w:t>
      </w:r>
      <w:r w:rsidR="004C0B9B">
        <w:rPr>
          <w:rFonts w:ascii="Arial" w:hAnsi="Arial"/>
        </w:rPr>
        <w:t>s</w:t>
      </w:r>
      <w:r>
        <w:rPr>
          <w:rFonts w:ascii="Arial" w:hAnsi="Arial"/>
        </w:rPr>
        <w:t>, I must provide Material Data Safety Sheets (MSDS) and/or a hazardous materials inventory statement so an accurate hazard assessment may be made.</w:t>
      </w:r>
    </w:p>
    <w:p w:rsidR="00A210A8" w:rsidRDefault="00A210A8" w:rsidP="00A210A8">
      <w:pPr>
        <w:ind w:left="720" w:hanging="720"/>
        <w:rPr>
          <w:rFonts w:ascii="Arial" w:hAnsi="Arial"/>
        </w:rPr>
      </w:pPr>
    </w:p>
    <w:p w:rsidR="00A210A8" w:rsidRDefault="00A210A8" w:rsidP="00A210A8">
      <w:pPr>
        <w:ind w:left="720" w:hanging="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210A8" w:rsidRDefault="00A210A8" w:rsidP="00A210A8">
      <w:pPr>
        <w:ind w:left="720" w:hanging="720"/>
        <w:rPr>
          <w:rFonts w:ascii="Arial" w:hAnsi="Arial"/>
          <w:sz w:val="16"/>
        </w:rPr>
      </w:pPr>
      <w:r>
        <w:rPr>
          <w:rFonts w:ascii="Arial" w:hAnsi="Arial"/>
          <w:sz w:val="16"/>
        </w:rPr>
        <w:t>Owner’s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A210A8" w:rsidRDefault="00A210A8" w:rsidP="00A210A8">
      <w:pPr>
        <w:tabs>
          <w:tab w:val="left" w:pos="-90"/>
          <w:tab w:val="left" w:pos="0"/>
        </w:tabs>
        <w:ind w:left="-90"/>
        <w:rPr>
          <w:rFonts w:ascii="Arial" w:hAnsi="Arial"/>
        </w:rPr>
      </w:pPr>
      <w:r>
        <w:rPr>
          <w:rFonts w:ascii="Arial" w:hAnsi="Arial"/>
        </w:rPr>
        <w:br w:type="page"/>
      </w:r>
      <w:r>
        <w:rPr>
          <w:rFonts w:ascii="Arial" w:hAnsi="Arial"/>
        </w:rPr>
        <w:lastRenderedPageBreak/>
        <w:t>Where mixed units are listed, please circle gallons, pounds or cubic feet as appropriate.</w:t>
      </w:r>
    </w:p>
    <w:p w:rsidR="004C0B9B" w:rsidRDefault="004C0B9B" w:rsidP="00A210A8">
      <w:pPr>
        <w:tabs>
          <w:tab w:val="left" w:pos="-90"/>
          <w:tab w:val="left" w:pos="0"/>
        </w:tabs>
        <w:ind w:left="-90"/>
        <w:rPr>
          <w:rFonts w:ascii="Arial" w:hAnsi="Arial"/>
        </w:rPr>
      </w:pPr>
    </w:p>
    <w:tbl>
      <w:tblPr>
        <w:tblW w:w="96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150"/>
        <w:gridCol w:w="1260"/>
        <w:gridCol w:w="1800"/>
        <w:gridCol w:w="1080"/>
        <w:gridCol w:w="1800"/>
      </w:tblGrid>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PHYSICAL HAZARDS</w:t>
            </w:r>
          </w:p>
        </w:tc>
        <w:tc>
          <w:tcPr>
            <w:tcW w:w="1260" w:type="dxa"/>
          </w:tcPr>
          <w:p w:rsidR="00A210A8" w:rsidRDefault="00A210A8" w:rsidP="0032691A">
            <w:pPr>
              <w:pStyle w:val="NoSpacing"/>
            </w:pPr>
            <w:r>
              <w:t>Qty. in Storage</w:t>
            </w:r>
          </w:p>
        </w:tc>
        <w:tc>
          <w:tcPr>
            <w:tcW w:w="1800" w:type="dxa"/>
          </w:tcPr>
          <w:p w:rsidR="00A210A8" w:rsidRDefault="00A210A8" w:rsidP="0032691A">
            <w:pPr>
              <w:pStyle w:val="NoSpacing"/>
            </w:pPr>
            <w:r>
              <w:t>Unit</w:t>
            </w:r>
          </w:p>
        </w:tc>
        <w:tc>
          <w:tcPr>
            <w:tcW w:w="1080" w:type="dxa"/>
          </w:tcPr>
          <w:p w:rsidR="00A210A8" w:rsidRDefault="00A210A8" w:rsidP="0032691A">
            <w:pPr>
              <w:pStyle w:val="NoSpacing"/>
            </w:pPr>
            <w:r>
              <w:t>Qty. in Use</w:t>
            </w:r>
          </w:p>
        </w:tc>
        <w:tc>
          <w:tcPr>
            <w:tcW w:w="1800" w:type="dxa"/>
          </w:tcPr>
          <w:p w:rsidR="00A210A8" w:rsidRDefault="00A210A8" w:rsidP="0032691A">
            <w:pPr>
              <w:pStyle w:val="NoSpacing"/>
            </w:pPr>
            <w:r>
              <w:t>Unit</w:t>
            </w:r>
          </w:p>
        </w:tc>
      </w:tr>
      <w:tr w:rsidR="00A210A8" w:rsidTr="0032691A">
        <w:tc>
          <w:tcPr>
            <w:tcW w:w="558" w:type="dxa"/>
            <w:tcBorders>
              <w:bottom w:val="single" w:sz="4" w:space="0" w:color="auto"/>
            </w:tcBorders>
          </w:tcPr>
          <w:p w:rsidR="00A210A8" w:rsidRDefault="00A210A8" w:rsidP="0032691A">
            <w:pPr>
              <w:pStyle w:val="NoSpacing"/>
            </w:pPr>
            <w:r>
              <w:t>1</w:t>
            </w:r>
          </w:p>
        </w:tc>
        <w:tc>
          <w:tcPr>
            <w:tcW w:w="3150" w:type="dxa"/>
            <w:tcBorders>
              <w:bottom w:val="single" w:sz="4" w:space="0" w:color="auto"/>
            </w:tcBorders>
          </w:tcPr>
          <w:p w:rsidR="00A210A8" w:rsidRDefault="00A210A8" w:rsidP="0032691A">
            <w:pPr>
              <w:pStyle w:val="NoSpacing"/>
            </w:pPr>
            <w:r>
              <w:t>Combustible liquids</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3150" w:type="dxa"/>
            <w:tcBorders>
              <w:top w:val="single" w:sz="4" w:space="0" w:color="auto"/>
              <w:left w:val="single" w:sz="4" w:space="0" w:color="auto"/>
              <w:bottom w:val="single" w:sz="4" w:space="0" w:color="auto"/>
            </w:tcBorders>
          </w:tcPr>
          <w:p w:rsidR="00A210A8" w:rsidRDefault="00A210A8" w:rsidP="0032691A">
            <w:pPr>
              <w:pStyle w:val="NoSpacing"/>
            </w:pPr>
            <w:r>
              <w:t>Class II</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3150" w:type="dxa"/>
            <w:tcBorders>
              <w:top w:val="single" w:sz="4" w:space="0" w:color="auto"/>
              <w:left w:val="single" w:sz="4" w:space="0" w:color="auto"/>
              <w:bottom w:val="single" w:sz="4" w:space="0" w:color="auto"/>
            </w:tcBorders>
          </w:tcPr>
          <w:p w:rsidR="00A210A8" w:rsidRDefault="00A210A8" w:rsidP="0032691A">
            <w:pPr>
              <w:pStyle w:val="NoSpacing"/>
            </w:pPr>
            <w:r>
              <w:t>Class III-A</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3150" w:type="dxa"/>
            <w:tcBorders>
              <w:top w:val="single" w:sz="4" w:space="0" w:color="auto"/>
              <w:left w:val="single" w:sz="4" w:space="0" w:color="auto"/>
              <w:bottom w:val="single" w:sz="4" w:space="0" w:color="auto"/>
            </w:tcBorders>
          </w:tcPr>
          <w:p w:rsidR="00A210A8" w:rsidRDefault="00A210A8" w:rsidP="0032691A">
            <w:pPr>
              <w:pStyle w:val="NoSpacing"/>
            </w:pPr>
            <w:r>
              <w:t>Class III-B</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Borders>
              <w:top w:val="single" w:sz="4" w:space="0" w:color="auto"/>
            </w:tcBorders>
          </w:tcPr>
          <w:p w:rsidR="00A210A8" w:rsidRDefault="00A210A8" w:rsidP="0032691A">
            <w:pPr>
              <w:pStyle w:val="NoSpacing"/>
            </w:pPr>
            <w:r>
              <w:t>2</w:t>
            </w:r>
          </w:p>
        </w:tc>
        <w:tc>
          <w:tcPr>
            <w:tcW w:w="3150" w:type="dxa"/>
            <w:tcBorders>
              <w:top w:val="single" w:sz="4" w:space="0" w:color="auto"/>
            </w:tcBorders>
          </w:tcPr>
          <w:p w:rsidR="00A210A8" w:rsidRDefault="00A210A8" w:rsidP="0032691A">
            <w:pPr>
              <w:pStyle w:val="NoSpacing"/>
            </w:pPr>
            <w:r>
              <w:t>Combustible fibers</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r>
              <w:t>3</w:t>
            </w:r>
          </w:p>
        </w:tc>
        <w:tc>
          <w:tcPr>
            <w:tcW w:w="3150" w:type="dxa"/>
          </w:tcPr>
          <w:p w:rsidR="00A210A8" w:rsidRDefault="00A210A8" w:rsidP="0032691A">
            <w:pPr>
              <w:pStyle w:val="NoSpacing"/>
            </w:pPr>
            <w:r>
              <w:t>Cryogenic Fluids</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Pr>
          <w:p w:rsidR="00A210A8" w:rsidRDefault="00A210A8" w:rsidP="0032691A">
            <w:pPr>
              <w:pStyle w:val="NoSpacing"/>
            </w:pPr>
            <w:r>
              <w:t>4</w:t>
            </w:r>
          </w:p>
        </w:tc>
        <w:tc>
          <w:tcPr>
            <w:tcW w:w="3150" w:type="dxa"/>
          </w:tcPr>
          <w:p w:rsidR="00A210A8" w:rsidRDefault="00A210A8" w:rsidP="0032691A">
            <w:pPr>
              <w:pStyle w:val="NoSpacing"/>
            </w:pPr>
            <w:r>
              <w:t>Explosives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r>
              <w:t>5</w:t>
            </w:r>
          </w:p>
        </w:tc>
        <w:tc>
          <w:tcPr>
            <w:tcW w:w="3150" w:type="dxa"/>
          </w:tcPr>
          <w:p w:rsidR="00A210A8" w:rsidRDefault="00A210A8" w:rsidP="0032691A">
            <w:pPr>
              <w:pStyle w:val="NoSpacing"/>
            </w:pPr>
            <w:r>
              <w:t>Blasting Agents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r>
              <w:t>6</w:t>
            </w:r>
          </w:p>
        </w:tc>
        <w:tc>
          <w:tcPr>
            <w:tcW w:w="3150" w:type="dxa"/>
          </w:tcPr>
          <w:p w:rsidR="00A210A8" w:rsidRDefault="00A210A8" w:rsidP="0032691A">
            <w:pPr>
              <w:pStyle w:val="NoSpacing"/>
            </w:pPr>
            <w:r>
              <w:t>Gunpowder</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r>
              <w:t>7</w:t>
            </w:r>
          </w:p>
        </w:tc>
        <w:tc>
          <w:tcPr>
            <w:tcW w:w="3150" w:type="dxa"/>
          </w:tcPr>
          <w:p w:rsidR="00A210A8" w:rsidRDefault="00A210A8" w:rsidP="0032691A">
            <w:pPr>
              <w:pStyle w:val="NoSpacing"/>
            </w:pPr>
            <w:r>
              <w:t>Flammable solids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r>
              <w:t>8</w:t>
            </w:r>
          </w:p>
        </w:tc>
        <w:tc>
          <w:tcPr>
            <w:tcW w:w="3150" w:type="dxa"/>
          </w:tcPr>
          <w:p w:rsidR="00A210A8" w:rsidRDefault="00A210A8" w:rsidP="0032691A">
            <w:pPr>
              <w:pStyle w:val="NoSpacing"/>
            </w:pPr>
            <w:r>
              <w:t>Flammable gases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Gaseous</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Liquefied</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r>
              <w:t>9</w:t>
            </w:r>
          </w:p>
        </w:tc>
        <w:tc>
          <w:tcPr>
            <w:tcW w:w="3150" w:type="dxa"/>
          </w:tcPr>
          <w:p w:rsidR="00A210A8" w:rsidRDefault="00A210A8" w:rsidP="0032691A">
            <w:pPr>
              <w:pStyle w:val="NoSpacing"/>
            </w:pPr>
            <w:r>
              <w:t>Flammable Liquids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I-A</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I-B</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I-C</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Pr>
          <w:p w:rsidR="00A210A8" w:rsidRDefault="00A210A8" w:rsidP="0032691A">
            <w:pPr>
              <w:pStyle w:val="NoSpacing"/>
            </w:pPr>
            <w:r>
              <w:t>10</w:t>
            </w:r>
          </w:p>
        </w:tc>
        <w:tc>
          <w:tcPr>
            <w:tcW w:w="3150" w:type="dxa"/>
          </w:tcPr>
          <w:p w:rsidR="00A210A8" w:rsidRDefault="00A210A8" w:rsidP="0032691A">
            <w:pPr>
              <w:pStyle w:val="NoSpacing"/>
            </w:pPr>
            <w:r>
              <w:t>Organic Peroxides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II</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III</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IV</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r>
      <w:tr w:rsidR="00A210A8" w:rsidTr="0032691A">
        <w:tc>
          <w:tcPr>
            <w:tcW w:w="558" w:type="dxa"/>
          </w:tcPr>
          <w:p w:rsidR="00A210A8" w:rsidRDefault="00A210A8" w:rsidP="0032691A">
            <w:pPr>
              <w:pStyle w:val="NoSpacing"/>
            </w:pPr>
            <w:r>
              <w:t>11</w:t>
            </w:r>
          </w:p>
        </w:tc>
        <w:tc>
          <w:tcPr>
            <w:tcW w:w="3150" w:type="dxa"/>
          </w:tcPr>
          <w:p w:rsidR="00A210A8" w:rsidRDefault="00A210A8" w:rsidP="0032691A">
            <w:pPr>
              <w:pStyle w:val="NoSpacing"/>
            </w:pPr>
            <w:r>
              <w:t>Oxidizers, other than gases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1</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2</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3</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Class 4</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gramStart"/>
            <w:r>
              <w:t>./</w:t>
            </w:r>
            <w:proofErr w:type="gramEnd"/>
            <w:r>
              <w:t>gals.</w:t>
            </w:r>
          </w:p>
        </w:tc>
      </w:tr>
      <w:tr w:rsidR="00A210A8" w:rsidTr="0032691A">
        <w:tc>
          <w:tcPr>
            <w:tcW w:w="558" w:type="dxa"/>
          </w:tcPr>
          <w:p w:rsidR="00A210A8" w:rsidRDefault="00A210A8" w:rsidP="0032691A">
            <w:pPr>
              <w:pStyle w:val="NoSpacing"/>
            </w:pPr>
            <w:r>
              <w:t>12</w:t>
            </w:r>
          </w:p>
        </w:tc>
        <w:tc>
          <w:tcPr>
            <w:tcW w:w="3150" w:type="dxa"/>
          </w:tcPr>
          <w:p w:rsidR="00A210A8" w:rsidRDefault="00A210A8" w:rsidP="0032691A">
            <w:pPr>
              <w:pStyle w:val="NoSpacing"/>
            </w:pPr>
            <w:r>
              <w:t>Oxidizing gases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Gaseous</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Liquefied</w:t>
            </w:r>
          </w:p>
        </w:tc>
        <w:tc>
          <w:tcPr>
            <w:tcW w:w="1260" w:type="dxa"/>
          </w:tcPr>
          <w:p w:rsidR="00A210A8" w:rsidRDefault="00A210A8" w:rsidP="0032691A">
            <w:pPr>
              <w:pStyle w:val="NoSpacing"/>
            </w:pPr>
          </w:p>
        </w:tc>
        <w:tc>
          <w:tcPr>
            <w:tcW w:w="1800" w:type="dxa"/>
          </w:tcPr>
          <w:p w:rsidR="00A210A8" w:rsidRDefault="00A210A8" w:rsidP="0032691A">
            <w:pPr>
              <w:pStyle w:val="NoSpacing"/>
            </w:pPr>
            <w:r>
              <w:t>cu. ft.</w:t>
            </w:r>
          </w:p>
        </w:tc>
        <w:tc>
          <w:tcPr>
            <w:tcW w:w="1080" w:type="dxa"/>
          </w:tcPr>
          <w:p w:rsidR="00A210A8" w:rsidRDefault="00A210A8" w:rsidP="0032691A">
            <w:pPr>
              <w:pStyle w:val="NoSpacing"/>
            </w:pPr>
          </w:p>
        </w:tc>
        <w:tc>
          <w:tcPr>
            <w:tcW w:w="1800" w:type="dxa"/>
          </w:tcPr>
          <w:p w:rsidR="00A210A8" w:rsidRDefault="00A210A8" w:rsidP="0032691A">
            <w:pPr>
              <w:pStyle w:val="NoSpacing"/>
            </w:pPr>
            <w:r>
              <w:t>cu. ft.</w:t>
            </w:r>
          </w:p>
        </w:tc>
      </w:tr>
      <w:tr w:rsidR="00A210A8" w:rsidTr="0032691A">
        <w:tc>
          <w:tcPr>
            <w:tcW w:w="558" w:type="dxa"/>
          </w:tcPr>
          <w:p w:rsidR="00A210A8" w:rsidRDefault="00A210A8" w:rsidP="0032691A">
            <w:pPr>
              <w:pStyle w:val="NoSpacing"/>
            </w:pPr>
            <w:r>
              <w:t>13</w:t>
            </w:r>
          </w:p>
        </w:tc>
        <w:tc>
          <w:tcPr>
            <w:tcW w:w="3150" w:type="dxa"/>
          </w:tcPr>
          <w:p w:rsidR="00A210A8" w:rsidRDefault="00A210A8" w:rsidP="0032691A">
            <w:pPr>
              <w:pStyle w:val="NoSpacing"/>
            </w:pPr>
            <w:proofErr w:type="spellStart"/>
            <w:r>
              <w:t>Pyrophorics</w:t>
            </w:r>
            <w:proofErr w:type="spellEnd"/>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spellStart"/>
            <w:r>
              <w:t>cu.ft</w:t>
            </w:r>
            <w:proofErr w:type="spellEnd"/>
            <w:r>
              <w:t>.</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spellStart"/>
            <w:r>
              <w:t>cu.ft</w:t>
            </w:r>
            <w:proofErr w:type="spellEnd"/>
            <w:r>
              <w:t>.</w:t>
            </w:r>
          </w:p>
        </w:tc>
      </w:tr>
      <w:tr w:rsidR="00A210A8" w:rsidTr="0032691A">
        <w:tc>
          <w:tcPr>
            <w:tcW w:w="558" w:type="dxa"/>
            <w:tcBorders>
              <w:bottom w:val="single" w:sz="4" w:space="0" w:color="auto"/>
            </w:tcBorders>
          </w:tcPr>
          <w:p w:rsidR="00A210A8" w:rsidRDefault="00A210A8" w:rsidP="0032691A">
            <w:pPr>
              <w:pStyle w:val="NoSpacing"/>
            </w:pPr>
          </w:p>
        </w:tc>
        <w:tc>
          <w:tcPr>
            <w:tcW w:w="3150" w:type="dxa"/>
            <w:tcBorders>
              <w:bottom w:val="single" w:sz="4" w:space="0" w:color="auto"/>
            </w:tcBorders>
          </w:tcPr>
          <w:p w:rsidR="00A210A8" w:rsidRDefault="00A210A8" w:rsidP="0032691A">
            <w:pPr>
              <w:pStyle w:val="NoSpacing"/>
            </w:pPr>
            <w:r>
              <w:t>Unstable (</w:t>
            </w:r>
            <w:proofErr w:type="spellStart"/>
            <w:r>
              <w:t>Reactives</w:t>
            </w:r>
            <w:proofErr w:type="spellEnd"/>
            <w:r>
              <w:t>)</w:t>
            </w:r>
          </w:p>
        </w:tc>
        <w:tc>
          <w:tcPr>
            <w:tcW w:w="126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spellStart"/>
            <w:r>
              <w:t>cu.ft</w:t>
            </w:r>
            <w:proofErr w:type="spellEnd"/>
            <w:r>
              <w:t>./gals.</w:t>
            </w:r>
          </w:p>
        </w:tc>
        <w:tc>
          <w:tcPr>
            <w:tcW w:w="108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spellStart"/>
            <w:r>
              <w:t>cu.ft</w:t>
            </w:r>
            <w:proofErr w:type="spellEnd"/>
            <w:r>
              <w:t>./gals.</w:t>
            </w:r>
          </w:p>
        </w:tc>
      </w:tr>
      <w:tr w:rsidR="00A210A8" w:rsidTr="0032691A">
        <w:tc>
          <w:tcPr>
            <w:tcW w:w="558" w:type="dxa"/>
            <w:tcBorders>
              <w:bottom w:val="single" w:sz="4" w:space="0" w:color="auto"/>
            </w:tcBorders>
          </w:tcPr>
          <w:p w:rsidR="00A210A8" w:rsidRDefault="00A210A8" w:rsidP="0032691A">
            <w:pPr>
              <w:pStyle w:val="NoSpacing"/>
            </w:pPr>
            <w:r>
              <w:t>14</w:t>
            </w:r>
          </w:p>
        </w:tc>
        <w:tc>
          <w:tcPr>
            <w:tcW w:w="3150" w:type="dxa"/>
            <w:tcBorders>
              <w:bottom w:val="single" w:sz="4" w:space="0" w:color="auto"/>
            </w:tcBorders>
          </w:tcPr>
          <w:p w:rsidR="00A210A8" w:rsidRDefault="00A210A8" w:rsidP="0032691A">
            <w:pPr>
              <w:pStyle w:val="NoSpacing"/>
            </w:pPr>
            <w:r>
              <w:t>Water Reactive Materials</w:t>
            </w:r>
          </w:p>
        </w:tc>
        <w:tc>
          <w:tcPr>
            <w:tcW w:w="126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gramStart"/>
            <w:r>
              <w:t>./</w:t>
            </w:r>
            <w:proofErr w:type="gramEnd"/>
            <w:r>
              <w:t>gals.</w:t>
            </w:r>
          </w:p>
        </w:tc>
        <w:tc>
          <w:tcPr>
            <w:tcW w:w="108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gramStart"/>
            <w:r>
              <w:t>./</w:t>
            </w:r>
            <w:proofErr w:type="gramEnd"/>
            <w:r>
              <w:t>gals.</w:t>
            </w:r>
          </w:p>
        </w:tc>
      </w:tr>
      <w:tr w:rsidR="00A210A8" w:rsidTr="00E03099">
        <w:tc>
          <w:tcPr>
            <w:tcW w:w="9648" w:type="dxa"/>
            <w:gridSpan w:val="6"/>
            <w:tcBorders>
              <w:top w:val="single" w:sz="4" w:space="0" w:color="auto"/>
              <w:left w:val="nil"/>
              <w:bottom w:val="nil"/>
            </w:tcBorders>
          </w:tcPr>
          <w:p w:rsidR="00A210A8" w:rsidRDefault="00A210A8" w:rsidP="0032691A">
            <w:pPr>
              <w:pStyle w:val="NoSpacing"/>
            </w:pPr>
            <w:r>
              <w:t>HEALTH HAZARDS</w:t>
            </w:r>
          </w:p>
        </w:tc>
      </w:tr>
      <w:tr w:rsidR="00A210A8" w:rsidTr="0032691A">
        <w:tc>
          <w:tcPr>
            <w:tcW w:w="558" w:type="dxa"/>
          </w:tcPr>
          <w:p w:rsidR="00A210A8" w:rsidRDefault="00A210A8" w:rsidP="0032691A">
            <w:pPr>
              <w:pStyle w:val="NoSpacing"/>
            </w:pPr>
            <w:r>
              <w:t>15</w:t>
            </w:r>
          </w:p>
        </w:tc>
        <w:tc>
          <w:tcPr>
            <w:tcW w:w="3150" w:type="dxa"/>
          </w:tcPr>
          <w:p w:rsidR="00A210A8" w:rsidRDefault="00A210A8" w:rsidP="0032691A">
            <w:pPr>
              <w:pStyle w:val="NoSpacing"/>
            </w:pPr>
            <w:r>
              <w:t>Highly toxic and toxics</w:t>
            </w:r>
          </w:p>
        </w:tc>
        <w:tc>
          <w:tcPr>
            <w:tcW w:w="1260" w:type="dxa"/>
          </w:tcPr>
          <w:p w:rsidR="00A210A8" w:rsidRDefault="00A210A8" w:rsidP="0032691A">
            <w:pPr>
              <w:pStyle w:val="NoSpacing"/>
            </w:pPr>
          </w:p>
        </w:tc>
        <w:tc>
          <w:tcPr>
            <w:tcW w:w="1800" w:type="dxa"/>
          </w:tcPr>
          <w:p w:rsidR="00A210A8" w:rsidRDefault="00A210A8" w:rsidP="0032691A">
            <w:pPr>
              <w:pStyle w:val="NoSpacing"/>
            </w:pPr>
          </w:p>
        </w:tc>
        <w:tc>
          <w:tcPr>
            <w:tcW w:w="1080" w:type="dxa"/>
          </w:tcPr>
          <w:p w:rsidR="00A210A8" w:rsidRDefault="00A210A8" w:rsidP="0032691A">
            <w:pPr>
              <w:pStyle w:val="NoSpacing"/>
            </w:pPr>
          </w:p>
        </w:tc>
        <w:tc>
          <w:tcPr>
            <w:tcW w:w="1800" w:type="dxa"/>
          </w:tcPr>
          <w:p w:rsidR="00A210A8" w:rsidRDefault="00A210A8" w:rsidP="0032691A">
            <w:pPr>
              <w:pStyle w:val="NoSpacing"/>
            </w:pP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Solids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Liquids</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spellStart"/>
            <w:r>
              <w:t>cu.ft</w:t>
            </w:r>
            <w:proofErr w:type="spell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spellStart"/>
            <w:r>
              <w:t>cu.ft</w:t>
            </w:r>
            <w:proofErr w:type="spellEnd"/>
            <w:r>
              <w:t>.</w:t>
            </w:r>
          </w:p>
        </w:tc>
      </w:tr>
      <w:tr w:rsidR="00A210A8" w:rsidTr="0032691A">
        <w:tc>
          <w:tcPr>
            <w:tcW w:w="558" w:type="dxa"/>
          </w:tcPr>
          <w:p w:rsidR="00A210A8" w:rsidRDefault="00A210A8" w:rsidP="0032691A">
            <w:pPr>
              <w:pStyle w:val="NoSpacing"/>
            </w:pPr>
          </w:p>
        </w:tc>
        <w:tc>
          <w:tcPr>
            <w:tcW w:w="3150" w:type="dxa"/>
          </w:tcPr>
          <w:p w:rsidR="00A210A8" w:rsidRDefault="00A210A8" w:rsidP="0032691A">
            <w:pPr>
              <w:pStyle w:val="NoSpacing"/>
            </w:pPr>
            <w:r>
              <w:t>Gases</w:t>
            </w:r>
          </w:p>
        </w:tc>
        <w:tc>
          <w:tcPr>
            <w:tcW w:w="126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c>
          <w:tcPr>
            <w:tcW w:w="1080" w:type="dxa"/>
          </w:tcPr>
          <w:p w:rsidR="00A210A8" w:rsidRDefault="00A210A8" w:rsidP="0032691A">
            <w:pPr>
              <w:pStyle w:val="NoSpacing"/>
            </w:pPr>
          </w:p>
        </w:tc>
        <w:tc>
          <w:tcPr>
            <w:tcW w:w="1800" w:type="dxa"/>
          </w:tcPr>
          <w:p w:rsidR="00A210A8" w:rsidRDefault="00A210A8" w:rsidP="0032691A">
            <w:pPr>
              <w:pStyle w:val="NoSpacing"/>
            </w:pPr>
            <w:proofErr w:type="gramStart"/>
            <w:r>
              <w:t>gals</w:t>
            </w:r>
            <w:proofErr w:type="gramEnd"/>
            <w:r>
              <w:t>.</w:t>
            </w:r>
          </w:p>
        </w:tc>
      </w:tr>
      <w:tr w:rsidR="00A210A8" w:rsidTr="0032691A">
        <w:tc>
          <w:tcPr>
            <w:tcW w:w="558" w:type="dxa"/>
          </w:tcPr>
          <w:p w:rsidR="00A210A8" w:rsidRDefault="00A210A8" w:rsidP="0032691A">
            <w:pPr>
              <w:pStyle w:val="NoSpacing"/>
            </w:pPr>
            <w:r>
              <w:t>16</w:t>
            </w:r>
          </w:p>
        </w:tc>
        <w:tc>
          <w:tcPr>
            <w:tcW w:w="3150" w:type="dxa"/>
          </w:tcPr>
          <w:p w:rsidR="00A210A8" w:rsidRDefault="00A210A8" w:rsidP="0032691A">
            <w:pPr>
              <w:pStyle w:val="NoSpacing"/>
            </w:pPr>
            <w:r>
              <w:t>Radioactive materials</w:t>
            </w:r>
          </w:p>
        </w:tc>
        <w:tc>
          <w:tcPr>
            <w:tcW w:w="1260" w:type="dxa"/>
          </w:tcPr>
          <w:p w:rsidR="00A210A8" w:rsidRDefault="00A210A8" w:rsidP="0032691A">
            <w:pPr>
              <w:pStyle w:val="NoSpacing"/>
            </w:pPr>
          </w:p>
        </w:tc>
        <w:tc>
          <w:tcPr>
            <w:tcW w:w="1800" w:type="dxa"/>
          </w:tcPr>
          <w:p w:rsidR="00A210A8" w:rsidRDefault="00A210A8" w:rsidP="0032691A">
            <w:pPr>
              <w:pStyle w:val="NoSpacing"/>
            </w:pPr>
            <w:r>
              <w:t>lbs./</w:t>
            </w:r>
            <w:proofErr w:type="spellStart"/>
            <w:r>
              <w:t>cu.ft</w:t>
            </w:r>
            <w:proofErr w:type="spellEnd"/>
            <w:r>
              <w:t>./gals.</w:t>
            </w:r>
          </w:p>
        </w:tc>
        <w:tc>
          <w:tcPr>
            <w:tcW w:w="1080" w:type="dxa"/>
          </w:tcPr>
          <w:p w:rsidR="00A210A8" w:rsidRDefault="00A210A8" w:rsidP="0032691A">
            <w:pPr>
              <w:pStyle w:val="NoSpacing"/>
            </w:pPr>
          </w:p>
        </w:tc>
        <w:tc>
          <w:tcPr>
            <w:tcW w:w="1800" w:type="dxa"/>
          </w:tcPr>
          <w:p w:rsidR="00A210A8" w:rsidRDefault="00A210A8" w:rsidP="0032691A">
            <w:pPr>
              <w:pStyle w:val="NoSpacing"/>
            </w:pPr>
            <w:r>
              <w:t>lbs./</w:t>
            </w:r>
            <w:proofErr w:type="spellStart"/>
            <w:r>
              <w:t>cu.ft</w:t>
            </w:r>
            <w:proofErr w:type="spellEnd"/>
            <w:r>
              <w:t>./gals.</w:t>
            </w:r>
          </w:p>
        </w:tc>
      </w:tr>
      <w:tr w:rsidR="00A210A8" w:rsidTr="0032691A">
        <w:tc>
          <w:tcPr>
            <w:tcW w:w="558" w:type="dxa"/>
            <w:tcBorders>
              <w:bottom w:val="single" w:sz="4" w:space="0" w:color="auto"/>
            </w:tcBorders>
          </w:tcPr>
          <w:p w:rsidR="00A210A8" w:rsidRDefault="00A210A8" w:rsidP="0032691A">
            <w:pPr>
              <w:pStyle w:val="NoSpacing"/>
            </w:pPr>
            <w:r>
              <w:t>17</w:t>
            </w:r>
          </w:p>
        </w:tc>
        <w:tc>
          <w:tcPr>
            <w:tcW w:w="3150" w:type="dxa"/>
            <w:tcBorders>
              <w:bottom w:val="single" w:sz="4" w:space="0" w:color="auto"/>
            </w:tcBorders>
          </w:tcPr>
          <w:p w:rsidR="00A210A8" w:rsidRDefault="00A210A8" w:rsidP="0032691A">
            <w:pPr>
              <w:pStyle w:val="NoSpacing"/>
            </w:pPr>
            <w:r>
              <w:t>Corrosives</w:t>
            </w:r>
          </w:p>
        </w:tc>
        <w:tc>
          <w:tcPr>
            <w:tcW w:w="126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spellStart"/>
            <w:r>
              <w:t>cu.ft</w:t>
            </w:r>
            <w:proofErr w:type="spellEnd"/>
            <w:r>
              <w:t>./gals.</w:t>
            </w:r>
          </w:p>
        </w:tc>
        <w:tc>
          <w:tcPr>
            <w:tcW w:w="1080" w:type="dxa"/>
            <w:tcBorders>
              <w:bottom w:val="single" w:sz="4" w:space="0" w:color="auto"/>
            </w:tcBorders>
          </w:tcPr>
          <w:p w:rsidR="00A210A8" w:rsidRDefault="00A210A8" w:rsidP="0032691A">
            <w:pPr>
              <w:pStyle w:val="NoSpacing"/>
            </w:pPr>
          </w:p>
        </w:tc>
        <w:tc>
          <w:tcPr>
            <w:tcW w:w="1800" w:type="dxa"/>
            <w:tcBorders>
              <w:bottom w:val="single" w:sz="4" w:space="0" w:color="auto"/>
            </w:tcBorders>
          </w:tcPr>
          <w:p w:rsidR="00A210A8" w:rsidRDefault="00A210A8" w:rsidP="0032691A">
            <w:pPr>
              <w:pStyle w:val="NoSpacing"/>
            </w:pPr>
            <w:r>
              <w:t>lbs./</w:t>
            </w:r>
            <w:proofErr w:type="spellStart"/>
            <w:r>
              <w:t>cu.ft</w:t>
            </w:r>
            <w:proofErr w:type="spellEnd"/>
            <w:r>
              <w:t>./gals.</w:t>
            </w:r>
          </w:p>
        </w:tc>
      </w:tr>
      <w:tr w:rsidR="00A210A8" w:rsidTr="0032691A">
        <w:tc>
          <w:tcPr>
            <w:tcW w:w="558" w:type="dxa"/>
            <w:tcBorders>
              <w:bottom w:val="single" w:sz="4" w:space="0" w:color="auto"/>
            </w:tcBorders>
          </w:tcPr>
          <w:p w:rsidR="00A210A8" w:rsidRDefault="00A210A8" w:rsidP="0032691A">
            <w:pPr>
              <w:pStyle w:val="NoSpacing"/>
            </w:pPr>
            <w:r>
              <w:t>18</w:t>
            </w:r>
          </w:p>
        </w:tc>
        <w:tc>
          <w:tcPr>
            <w:tcW w:w="3150" w:type="dxa"/>
            <w:tcBorders>
              <w:bottom w:val="nil"/>
            </w:tcBorders>
          </w:tcPr>
          <w:p w:rsidR="00A210A8" w:rsidRDefault="00A210A8" w:rsidP="0032691A">
            <w:pPr>
              <w:pStyle w:val="NoSpacing"/>
            </w:pPr>
            <w:r>
              <w:t>Carcinogens, irritants,</w:t>
            </w:r>
          </w:p>
        </w:tc>
        <w:tc>
          <w:tcPr>
            <w:tcW w:w="1260" w:type="dxa"/>
            <w:tcBorders>
              <w:bottom w:val="nil"/>
              <w:right w:val="nil"/>
            </w:tcBorders>
          </w:tcPr>
          <w:p w:rsidR="00A210A8" w:rsidRDefault="00A210A8" w:rsidP="0032691A">
            <w:pPr>
              <w:pStyle w:val="NoSpacing"/>
            </w:pPr>
          </w:p>
        </w:tc>
        <w:tc>
          <w:tcPr>
            <w:tcW w:w="1800" w:type="dxa"/>
            <w:tcBorders>
              <w:left w:val="nil"/>
              <w:bottom w:val="nil"/>
              <w:right w:val="nil"/>
            </w:tcBorders>
          </w:tcPr>
          <w:p w:rsidR="00A210A8" w:rsidRDefault="00A210A8" w:rsidP="0032691A">
            <w:pPr>
              <w:pStyle w:val="NoSpacing"/>
            </w:pPr>
          </w:p>
        </w:tc>
        <w:tc>
          <w:tcPr>
            <w:tcW w:w="1080" w:type="dxa"/>
            <w:tcBorders>
              <w:left w:val="nil"/>
              <w:bottom w:val="nil"/>
              <w:right w:val="nil"/>
            </w:tcBorders>
          </w:tcPr>
          <w:p w:rsidR="00A210A8" w:rsidRDefault="00A210A8" w:rsidP="0032691A">
            <w:pPr>
              <w:pStyle w:val="NoSpacing"/>
            </w:pPr>
          </w:p>
        </w:tc>
        <w:tc>
          <w:tcPr>
            <w:tcW w:w="1800" w:type="dxa"/>
            <w:tcBorders>
              <w:left w:val="nil"/>
              <w:bottom w:val="nil"/>
              <w:right w:val="nil"/>
            </w:tcBorders>
          </w:tcPr>
          <w:p w:rsidR="00A210A8" w:rsidRDefault="00A210A8" w:rsidP="0032691A">
            <w:pPr>
              <w:pStyle w:val="NoSpacing"/>
            </w:pPr>
          </w:p>
        </w:tc>
      </w:tr>
      <w:tr w:rsidR="00A210A8" w:rsidTr="0032691A">
        <w:tc>
          <w:tcPr>
            <w:tcW w:w="558" w:type="dxa"/>
            <w:tcBorders>
              <w:top w:val="single" w:sz="4" w:space="0" w:color="auto"/>
              <w:left w:val="nil"/>
              <w:bottom w:val="nil"/>
              <w:right w:val="single" w:sz="4" w:space="0" w:color="auto"/>
            </w:tcBorders>
          </w:tcPr>
          <w:p w:rsidR="00A210A8" w:rsidRDefault="00A210A8" w:rsidP="0032691A">
            <w:pPr>
              <w:pStyle w:val="NoSpacing"/>
            </w:pPr>
          </w:p>
        </w:tc>
        <w:tc>
          <w:tcPr>
            <w:tcW w:w="3150" w:type="dxa"/>
            <w:tcBorders>
              <w:top w:val="nil"/>
              <w:left w:val="single" w:sz="4" w:space="0" w:color="auto"/>
              <w:bottom w:val="nil"/>
              <w:right w:val="single" w:sz="4" w:space="0" w:color="auto"/>
            </w:tcBorders>
          </w:tcPr>
          <w:p w:rsidR="00A210A8" w:rsidRDefault="00A210A8" w:rsidP="0032691A">
            <w:pPr>
              <w:pStyle w:val="NoSpacing"/>
            </w:pPr>
            <w:r>
              <w:t xml:space="preserve">sensitizers, other health </w:t>
            </w:r>
          </w:p>
        </w:tc>
        <w:tc>
          <w:tcPr>
            <w:tcW w:w="1260" w:type="dxa"/>
            <w:tcBorders>
              <w:top w:val="nil"/>
              <w:left w:val="single" w:sz="4" w:space="0" w:color="auto"/>
              <w:bottom w:val="single" w:sz="4" w:space="0" w:color="auto"/>
              <w:right w:val="nil"/>
            </w:tcBorders>
          </w:tcPr>
          <w:p w:rsidR="00A210A8" w:rsidRDefault="00A210A8" w:rsidP="0032691A">
            <w:pPr>
              <w:pStyle w:val="NoSpacing"/>
            </w:pPr>
          </w:p>
        </w:tc>
        <w:tc>
          <w:tcPr>
            <w:tcW w:w="1800" w:type="dxa"/>
            <w:tcBorders>
              <w:top w:val="nil"/>
              <w:left w:val="nil"/>
              <w:bottom w:val="single" w:sz="4" w:space="0" w:color="auto"/>
              <w:right w:val="nil"/>
            </w:tcBorders>
          </w:tcPr>
          <w:p w:rsidR="00A210A8" w:rsidRDefault="00A210A8" w:rsidP="0032691A">
            <w:pPr>
              <w:pStyle w:val="NoSpacing"/>
            </w:pPr>
          </w:p>
        </w:tc>
        <w:tc>
          <w:tcPr>
            <w:tcW w:w="1080" w:type="dxa"/>
            <w:tcBorders>
              <w:top w:val="nil"/>
              <w:left w:val="nil"/>
              <w:bottom w:val="single" w:sz="4" w:space="0" w:color="auto"/>
              <w:right w:val="nil"/>
            </w:tcBorders>
          </w:tcPr>
          <w:p w:rsidR="00A210A8" w:rsidRDefault="00A210A8" w:rsidP="0032691A">
            <w:pPr>
              <w:pStyle w:val="NoSpacing"/>
            </w:pPr>
          </w:p>
        </w:tc>
        <w:tc>
          <w:tcPr>
            <w:tcW w:w="1800" w:type="dxa"/>
            <w:tcBorders>
              <w:top w:val="nil"/>
              <w:left w:val="nil"/>
              <w:bottom w:val="single" w:sz="4" w:space="0" w:color="auto"/>
              <w:right w:val="nil"/>
            </w:tcBorders>
          </w:tcPr>
          <w:p w:rsidR="00A210A8" w:rsidRDefault="00A210A8" w:rsidP="0032691A">
            <w:pPr>
              <w:pStyle w:val="NoSpacing"/>
            </w:pPr>
          </w:p>
        </w:tc>
      </w:tr>
      <w:tr w:rsidR="00A210A8" w:rsidTr="0032691A">
        <w:tc>
          <w:tcPr>
            <w:tcW w:w="558" w:type="dxa"/>
            <w:tcBorders>
              <w:top w:val="nil"/>
              <w:left w:val="nil"/>
              <w:bottom w:val="nil"/>
              <w:right w:val="single" w:sz="4" w:space="0" w:color="auto"/>
            </w:tcBorders>
          </w:tcPr>
          <w:p w:rsidR="00A210A8" w:rsidRDefault="00A210A8" w:rsidP="0032691A">
            <w:pPr>
              <w:pStyle w:val="NoSpacing"/>
            </w:pPr>
          </w:p>
        </w:tc>
        <w:tc>
          <w:tcPr>
            <w:tcW w:w="3150" w:type="dxa"/>
            <w:tcBorders>
              <w:top w:val="nil"/>
              <w:left w:val="single" w:sz="4" w:space="0" w:color="auto"/>
              <w:bottom w:val="single" w:sz="4" w:space="0" w:color="auto"/>
              <w:right w:val="single" w:sz="4" w:space="0" w:color="auto"/>
            </w:tcBorders>
          </w:tcPr>
          <w:p w:rsidR="00A210A8" w:rsidRDefault="00A210A8" w:rsidP="0032691A">
            <w:pPr>
              <w:pStyle w:val="NoSpacing"/>
            </w:pPr>
            <w:r>
              <w:t>hazards</w:t>
            </w:r>
          </w:p>
        </w:tc>
        <w:tc>
          <w:tcPr>
            <w:tcW w:w="1260"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1800"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r>
              <w:t>lbs./</w:t>
            </w:r>
            <w:proofErr w:type="spellStart"/>
            <w:r>
              <w:t>cu.ft</w:t>
            </w:r>
            <w:proofErr w:type="spellEnd"/>
            <w:r>
              <w:t>./gals.</w:t>
            </w:r>
          </w:p>
        </w:tc>
        <w:tc>
          <w:tcPr>
            <w:tcW w:w="1080"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p>
        </w:tc>
        <w:tc>
          <w:tcPr>
            <w:tcW w:w="1800" w:type="dxa"/>
            <w:tcBorders>
              <w:top w:val="single" w:sz="4" w:space="0" w:color="auto"/>
              <w:left w:val="single" w:sz="4" w:space="0" w:color="auto"/>
              <w:bottom w:val="single" w:sz="4" w:space="0" w:color="auto"/>
              <w:right w:val="single" w:sz="4" w:space="0" w:color="auto"/>
            </w:tcBorders>
          </w:tcPr>
          <w:p w:rsidR="00A210A8" w:rsidRDefault="00A210A8" w:rsidP="0032691A">
            <w:pPr>
              <w:pStyle w:val="NoSpacing"/>
            </w:pPr>
            <w:r>
              <w:t>lbs./</w:t>
            </w:r>
            <w:proofErr w:type="spellStart"/>
            <w:r>
              <w:t>cu.ft</w:t>
            </w:r>
            <w:proofErr w:type="spellEnd"/>
            <w:r>
              <w:t>./gals.</w:t>
            </w:r>
          </w:p>
        </w:tc>
      </w:tr>
    </w:tbl>
    <w:p w:rsidR="00A210A8" w:rsidRDefault="00A210A8" w:rsidP="00A210A8">
      <w:pPr>
        <w:tabs>
          <w:tab w:val="left" w:pos="-90"/>
          <w:tab w:val="left" w:pos="0"/>
        </w:tabs>
        <w:ind w:left="-90"/>
        <w:rPr>
          <w:rFonts w:ascii="Arial" w:hAnsi="Arial"/>
        </w:rPr>
      </w:pPr>
    </w:p>
    <w:p w:rsidR="00A210A8" w:rsidRDefault="00A210A8" w:rsidP="00A210A8">
      <w:pPr>
        <w:ind w:left="720" w:hanging="720"/>
        <w:jc w:val="center"/>
        <w:rPr>
          <w:rFonts w:ascii="Arial" w:hAnsi="Arial"/>
          <w:b/>
        </w:rPr>
      </w:pPr>
      <w:r>
        <w:rPr>
          <w:rFonts w:ascii="Arial" w:hAnsi="Arial"/>
          <w:b/>
        </w:rPr>
        <w:t>FIRE SPRINKLER SYSTEM PERMANENT RECORD</w:t>
      </w:r>
    </w:p>
    <w:p w:rsidR="00A210A8" w:rsidRDefault="00A210A8" w:rsidP="00A210A8">
      <w:pPr>
        <w:ind w:left="720" w:hanging="720"/>
        <w:jc w:val="center"/>
        <w:rPr>
          <w:rFonts w:ascii="Arial" w:hAnsi="Arial"/>
          <w:b/>
        </w:rPr>
      </w:pPr>
      <w:r>
        <w:rPr>
          <w:rFonts w:ascii="Arial" w:hAnsi="Arial"/>
          <w:b/>
        </w:rPr>
        <w:t>DO NOT REMOVE FROM FILE</w:t>
      </w:r>
    </w:p>
    <w:p w:rsidR="00AB29AF" w:rsidRDefault="00AB29AF" w:rsidP="00A210A8">
      <w:pPr>
        <w:ind w:left="720" w:hanging="720"/>
        <w:jc w:val="center"/>
        <w:rPr>
          <w:rFonts w:ascii="Arial" w:hAnsi="Arial"/>
          <w:b/>
        </w:rPr>
      </w:pPr>
    </w:p>
    <w:tbl>
      <w:tblPr>
        <w:tblStyle w:val="TableGrid"/>
        <w:tblW w:w="0" w:type="auto"/>
        <w:tblLayout w:type="fixed"/>
        <w:tblLook w:val="04A0" w:firstRow="1" w:lastRow="0" w:firstColumn="1" w:lastColumn="0" w:noHBand="0" w:noVBand="1"/>
      </w:tblPr>
      <w:tblGrid>
        <w:gridCol w:w="828"/>
        <w:gridCol w:w="1170"/>
        <w:gridCol w:w="270"/>
        <w:gridCol w:w="270"/>
        <w:gridCol w:w="1710"/>
        <w:gridCol w:w="180"/>
        <w:gridCol w:w="792"/>
        <w:gridCol w:w="828"/>
        <w:gridCol w:w="912"/>
        <w:gridCol w:w="1068"/>
        <w:gridCol w:w="672"/>
        <w:gridCol w:w="1740"/>
      </w:tblGrid>
      <w:tr w:rsidR="009C6C0D" w:rsidRPr="00AB29AF" w:rsidTr="00AB29AF">
        <w:tc>
          <w:tcPr>
            <w:tcW w:w="828" w:type="dxa"/>
            <w:tcBorders>
              <w:top w:val="nil"/>
              <w:left w:val="nil"/>
              <w:bottom w:val="nil"/>
              <w:right w:val="nil"/>
            </w:tcBorders>
          </w:tcPr>
          <w:p w:rsidR="009C6C0D" w:rsidRPr="00AB29AF" w:rsidRDefault="009C6C0D" w:rsidP="00AB29AF">
            <w:pPr>
              <w:pStyle w:val="NoSpacing"/>
              <w:pBdr>
                <w:bottom w:val="single" w:sz="4" w:space="1" w:color="auto"/>
              </w:pBdr>
            </w:pPr>
            <w:r w:rsidRPr="00AB29AF">
              <w:t xml:space="preserve">Date:     </w:t>
            </w:r>
          </w:p>
        </w:tc>
        <w:tc>
          <w:tcPr>
            <w:tcW w:w="1170" w:type="dxa"/>
            <w:tcBorders>
              <w:top w:val="nil"/>
              <w:left w:val="nil"/>
              <w:bottom w:val="nil"/>
              <w:right w:val="nil"/>
            </w:tcBorders>
          </w:tcPr>
          <w:p w:rsidR="009C6C0D" w:rsidRPr="00AB29AF" w:rsidRDefault="009C6C0D" w:rsidP="00AB29AF">
            <w:pPr>
              <w:pStyle w:val="NoSpacing"/>
              <w:pBdr>
                <w:bottom w:val="single" w:sz="4" w:space="1" w:color="auto"/>
              </w:pBdr>
            </w:pPr>
          </w:p>
        </w:tc>
        <w:tc>
          <w:tcPr>
            <w:tcW w:w="2250" w:type="dxa"/>
            <w:gridSpan w:val="3"/>
            <w:tcBorders>
              <w:top w:val="nil"/>
              <w:left w:val="nil"/>
              <w:bottom w:val="nil"/>
              <w:right w:val="nil"/>
            </w:tcBorders>
          </w:tcPr>
          <w:p w:rsidR="009C6C0D" w:rsidRPr="00AB29AF" w:rsidRDefault="009C6C0D" w:rsidP="00AB29AF">
            <w:pPr>
              <w:pStyle w:val="NoSpacing"/>
              <w:pBdr>
                <w:bottom w:val="single" w:sz="4" w:space="1" w:color="auto"/>
              </w:pBdr>
            </w:pPr>
            <w:r w:rsidRPr="00AB29AF">
              <w:t xml:space="preserve">Building Permit No.:     </w:t>
            </w:r>
          </w:p>
        </w:tc>
        <w:tc>
          <w:tcPr>
            <w:tcW w:w="1800" w:type="dxa"/>
            <w:gridSpan w:val="3"/>
            <w:tcBorders>
              <w:top w:val="nil"/>
              <w:left w:val="nil"/>
              <w:bottom w:val="nil"/>
              <w:right w:val="nil"/>
            </w:tcBorders>
          </w:tcPr>
          <w:p w:rsidR="009C6C0D" w:rsidRPr="00AB29AF" w:rsidRDefault="009C6C0D" w:rsidP="00AB29AF">
            <w:pPr>
              <w:pStyle w:val="NoSpacing"/>
              <w:pBdr>
                <w:bottom w:val="single" w:sz="4" w:space="1" w:color="auto"/>
              </w:pBdr>
            </w:pPr>
          </w:p>
        </w:tc>
        <w:tc>
          <w:tcPr>
            <w:tcW w:w="1980" w:type="dxa"/>
            <w:gridSpan w:val="2"/>
            <w:tcBorders>
              <w:top w:val="nil"/>
              <w:left w:val="nil"/>
              <w:bottom w:val="nil"/>
              <w:right w:val="nil"/>
            </w:tcBorders>
          </w:tcPr>
          <w:p w:rsidR="009C6C0D" w:rsidRPr="00AB29AF" w:rsidRDefault="009C6C0D" w:rsidP="00AB29AF">
            <w:pPr>
              <w:pStyle w:val="NoSpacing"/>
              <w:pBdr>
                <w:bottom w:val="single" w:sz="4" w:space="1" w:color="auto"/>
              </w:pBdr>
            </w:pPr>
            <w:r w:rsidRPr="00AB29AF">
              <w:t xml:space="preserve">Fire Permit No.:         </w:t>
            </w:r>
          </w:p>
        </w:tc>
        <w:tc>
          <w:tcPr>
            <w:tcW w:w="2412" w:type="dxa"/>
            <w:gridSpan w:val="2"/>
            <w:tcBorders>
              <w:top w:val="nil"/>
              <w:left w:val="nil"/>
              <w:bottom w:val="nil"/>
              <w:right w:val="nil"/>
            </w:tcBorders>
          </w:tcPr>
          <w:p w:rsidR="009C6C0D" w:rsidRPr="00AB29AF" w:rsidRDefault="009C6C0D" w:rsidP="00AB29AF">
            <w:pPr>
              <w:pStyle w:val="NoSpacing"/>
              <w:pBdr>
                <w:bottom w:val="single" w:sz="4" w:space="1" w:color="auto"/>
              </w:pBdr>
            </w:pPr>
          </w:p>
        </w:tc>
      </w:tr>
      <w:tr w:rsidR="009C6C0D" w:rsidTr="00AB29AF">
        <w:tc>
          <w:tcPr>
            <w:tcW w:w="2268" w:type="dxa"/>
            <w:gridSpan w:val="3"/>
            <w:tcBorders>
              <w:top w:val="nil"/>
              <w:left w:val="nil"/>
              <w:bottom w:val="single" w:sz="4" w:space="0" w:color="auto"/>
              <w:right w:val="nil"/>
            </w:tcBorders>
          </w:tcPr>
          <w:p w:rsidR="009C6C0D" w:rsidRPr="009C6C0D" w:rsidRDefault="009C6C0D" w:rsidP="0032691A">
            <w:pPr>
              <w:pStyle w:val="NoSpacing"/>
              <w:rPr>
                <w:u w:val="single"/>
              </w:rPr>
            </w:pPr>
            <w:r w:rsidRPr="009C6C0D">
              <w:t>Occupancy Address:</w:t>
            </w:r>
          </w:p>
        </w:tc>
        <w:tc>
          <w:tcPr>
            <w:tcW w:w="8172" w:type="dxa"/>
            <w:gridSpan w:val="9"/>
            <w:tcBorders>
              <w:top w:val="nil"/>
              <w:left w:val="nil"/>
              <w:bottom w:val="single" w:sz="4" w:space="0" w:color="auto"/>
              <w:right w:val="nil"/>
            </w:tcBorders>
          </w:tcPr>
          <w:p w:rsidR="009C6C0D" w:rsidRPr="009C6C0D" w:rsidRDefault="009C6C0D" w:rsidP="0032691A">
            <w:pPr>
              <w:pStyle w:val="NoSpacing"/>
              <w:rPr>
                <w:u w:val="single"/>
              </w:rPr>
            </w:pPr>
          </w:p>
        </w:tc>
      </w:tr>
      <w:tr w:rsidR="009C6C0D" w:rsidTr="00AB29AF">
        <w:tc>
          <w:tcPr>
            <w:tcW w:w="2538" w:type="dxa"/>
            <w:gridSpan w:val="4"/>
            <w:tcBorders>
              <w:top w:val="single" w:sz="4" w:space="0" w:color="auto"/>
              <w:left w:val="nil"/>
              <w:bottom w:val="single" w:sz="4" w:space="0" w:color="auto"/>
              <w:right w:val="nil"/>
            </w:tcBorders>
          </w:tcPr>
          <w:p w:rsidR="009C6C0D" w:rsidRDefault="009C6C0D" w:rsidP="0032691A">
            <w:pPr>
              <w:pStyle w:val="NoSpacing"/>
              <w:rPr>
                <w:sz w:val="16"/>
                <w:u w:val="single"/>
              </w:rPr>
            </w:pPr>
            <w:r>
              <w:t>Construction Type:</w:t>
            </w:r>
          </w:p>
        </w:tc>
        <w:tc>
          <w:tcPr>
            <w:tcW w:w="1890" w:type="dxa"/>
            <w:gridSpan w:val="2"/>
            <w:tcBorders>
              <w:top w:val="single" w:sz="4" w:space="0" w:color="auto"/>
              <w:left w:val="nil"/>
              <w:bottom w:val="single" w:sz="4" w:space="0" w:color="auto"/>
              <w:right w:val="nil"/>
            </w:tcBorders>
          </w:tcPr>
          <w:p w:rsidR="009C6C0D" w:rsidRDefault="009C6C0D" w:rsidP="0032691A">
            <w:pPr>
              <w:pStyle w:val="NoSpacing"/>
              <w:rPr>
                <w:sz w:val="16"/>
                <w:u w:val="single"/>
              </w:rPr>
            </w:pPr>
          </w:p>
        </w:tc>
        <w:tc>
          <w:tcPr>
            <w:tcW w:w="792" w:type="dxa"/>
            <w:tcBorders>
              <w:top w:val="single" w:sz="4" w:space="0" w:color="auto"/>
              <w:left w:val="nil"/>
              <w:bottom w:val="single" w:sz="4" w:space="0" w:color="auto"/>
              <w:right w:val="nil"/>
            </w:tcBorders>
          </w:tcPr>
          <w:p w:rsidR="009C6C0D" w:rsidRDefault="009C6C0D" w:rsidP="0032691A">
            <w:pPr>
              <w:pStyle w:val="NoSpacing"/>
              <w:rPr>
                <w:sz w:val="16"/>
                <w:u w:val="single"/>
              </w:rPr>
            </w:pPr>
            <w:r>
              <w:t>Area:</w:t>
            </w:r>
          </w:p>
        </w:tc>
        <w:tc>
          <w:tcPr>
            <w:tcW w:w="1740" w:type="dxa"/>
            <w:gridSpan w:val="2"/>
            <w:tcBorders>
              <w:top w:val="single" w:sz="4" w:space="0" w:color="auto"/>
              <w:left w:val="nil"/>
              <w:bottom w:val="single" w:sz="4" w:space="0" w:color="auto"/>
              <w:right w:val="nil"/>
            </w:tcBorders>
          </w:tcPr>
          <w:p w:rsidR="009C6C0D" w:rsidRDefault="009C6C0D" w:rsidP="0032691A">
            <w:pPr>
              <w:pStyle w:val="NoSpacing"/>
              <w:rPr>
                <w:sz w:val="16"/>
                <w:u w:val="single"/>
              </w:rPr>
            </w:pPr>
          </w:p>
        </w:tc>
        <w:tc>
          <w:tcPr>
            <w:tcW w:w="1740" w:type="dxa"/>
            <w:gridSpan w:val="2"/>
            <w:tcBorders>
              <w:top w:val="single" w:sz="4" w:space="0" w:color="auto"/>
              <w:left w:val="nil"/>
              <w:bottom w:val="single" w:sz="4" w:space="0" w:color="auto"/>
              <w:right w:val="nil"/>
            </w:tcBorders>
          </w:tcPr>
          <w:p w:rsidR="009C6C0D" w:rsidRDefault="009C6C0D" w:rsidP="0032691A">
            <w:pPr>
              <w:pStyle w:val="NoSpacing"/>
              <w:rPr>
                <w:sz w:val="16"/>
                <w:u w:val="single"/>
              </w:rPr>
            </w:pPr>
            <w:r>
              <w:t>sq. ft.</w:t>
            </w:r>
          </w:p>
        </w:tc>
        <w:tc>
          <w:tcPr>
            <w:tcW w:w="1740" w:type="dxa"/>
            <w:tcBorders>
              <w:top w:val="single" w:sz="4" w:space="0" w:color="auto"/>
              <w:left w:val="nil"/>
              <w:bottom w:val="nil"/>
              <w:right w:val="nil"/>
            </w:tcBorders>
          </w:tcPr>
          <w:p w:rsidR="009C6C0D" w:rsidRDefault="009C6C0D" w:rsidP="0032691A">
            <w:pPr>
              <w:pStyle w:val="NoSpacing"/>
              <w:rPr>
                <w:sz w:val="16"/>
                <w:u w:val="single"/>
              </w:rPr>
            </w:pPr>
          </w:p>
        </w:tc>
      </w:tr>
    </w:tbl>
    <w:p w:rsidR="00A210A8" w:rsidRDefault="00A210A8" w:rsidP="0032691A">
      <w:pPr>
        <w:pStyle w:val="NoSpacing"/>
        <w:rPr>
          <w:sz w:val="16"/>
          <w:u w:val="single"/>
        </w:rPr>
      </w:pPr>
    </w:p>
    <w:p w:rsidR="00A210A8" w:rsidRDefault="00A210A8" w:rsidP="0032691A">
      <w:pPr>
        <w:pStyle w:val="NoSpacing"/>
      </w:pPr>
      <w:r>
        <w:t>Required fire flow with sprinklers:</w:t>
      </w:r>
      <w:r>
        <w:tab/>
        <w:t xml:space="preserve"> </w:t>
      </w:r>
      <w:r>
        <w:rPr>
          <w:u w:val="single"/>
        </w:rPr>
        <w:tab/>
      </w:r>
      <w:r>
        <w:rPr>
          <w:u w:val="single"/>
        </w:rPr>
        <w:tab/>
      </w:r>
      <w:r>
        <w:rPr>
          <w:u w:val="single"/>
        </w:rPr>
        <w:tab/>
      </w:r>
      <w:r>
        <w:t xml:space="preserve"> </w:t>
      </w:r>
      <w:proofErr w:type="spellStart"/>
      <w:r>
        <w:t>gpm</w:t>
      </w:r>
      <w:proofErr w:type="spellEnd"/>
    </w:p>
    <w:p w:rsidR="00A210A8" w:rsidRDefault="00A210A8" w:rsidP="0032691A">
      <w:pPr>
        <w:pStyle w:val="NoSpacing"/>
      </w:pPr>
      <w:r>
        <w:t xml:space="preserve">Required fire flow without sprinklers: </w:t>
      </w:r>
      <w:r>
        <w:rPr>
          <w:u w:val="single"/>
        </w:rPr>
        <w:tab/>
      </w:r>
      <w:r>
        <w:rPr>
          <w:u w:val="single"/>
        </w:rPr>
        <w:tab/>
      </w:r>
      <w:r>
        <w:rPr>
          <w:u w:val="single"/>
        </w:rPr>
        <w:tab/>
      </w:r>
      <w:r>
        <w:t xml:space="preserve"> </w:t>
      </w:r>
      <w:proofErr w:type="spellStart"/>
      <w:r>
        <w:t>gpm</w:t>
      </w:r>
      <w:proofErr w:type="spellEnd"/>
    </w:p>
    <w:p w:rsidR="00A210A8" w:rsidRDefault="00A210A8" w:rsidP="0032691A">
      <w:pPr>
        <w:pStyle w:val="NoSpacing"/>
      </w:pPr>
    </w:p>
    <w:p w:rsidR="00A210A8" w:rsidRDefault="00A210A8" w:rsidP="0032691A">
      <w:pPr>
        <w:pStyle w:val="NoSpacing"/>
      </w:pPr>
      <w:r>
        <w:t>This building is required to be outfitted with an automatic sprinkler system designed and installed in accordance with:</w:t>
      </w:r>
    </w:p>
    <w:p w:rsidR="00A210A8" w:rsidRPr="00AB29AF" w:rsidRDefault="00A210A8" w:rsidP="00AB29AF">
      <w:pPr>
        <w:pStyle w:val="NoSpacing"/>
        <w:numPr>
          <w:ilvl w:val="0"/>
          <w:numId w:val="15"/>
        </w:numPr>
      </w:pPr>
      <w:r w:rsidRPr="00AB29AF">
        <w:t xml:space="preserve">NFPA 13-D, One- and Two-Family Dwellings and Mobile Homes, </w:t>
      </w:r>
      <w:r w:rsidRPr="00AB29AF">
        <w:rPr>
          <w:u w:val="single"/>
        </w:rPr>
        <w:tab/>
      </w:r>
      <w:r w:rsidRPr="00AB29AF">
        <w:t>Edition</w:t>
      </w:r>
    </w:p>
    <w:p w:rsidR="00A210A8" w:rsidRPr="00AB29AF" w:rsidRDefault="00A210A8" w:rsidP="00AB29AF">
      <w:pPr>
        <w:pStyle w:val="NoSpacing"/>
        <w:numPr>
          <w:ilvl w:val="0"/>
          <w:numId w:val="15"/>
        </w:numPr>
      </w:pPr>
      <w:r w:rsidRPr="00AB29AF">
        <w:t xml:space="preserve">NFPA 13-R, Multi-Family Residential Occupancies up to and Including Four Stories in Height, </w:t>
      </w:r>
      <w:r w:rsidR="00AB29AF" w:rsidRPr="00AB29AF">
        <w:t xml:space="preserve"> </w:t>
      </w:r>
      <w:r w:rsidRPr="00AB29AF">
        <w:tab/>
      </w:r>
      <w:r w:rsidRPr="00AB29AF">
        <w:rPr>
          <w:u w:val="single"/>
        </w:rPr>
        <w:tab/>
      </w:r>
      <w:r w:rsidRPr="00AB29AF">
        <w:t xml:space="preserve"> Edition</w:t>
      </w:r>
    </w:p>
    <w:p w:rsidR="00A210A8" w:rsidRPr="00AB29AF" w:rsidRDefault="00A210A8" w:rsidP="00AB29AF">
      <w:pPr>
        <w:pStyle w:val="NoSpacing"/>
        <w:numPr>
          <w:ilvl w:val="0"/>
          <w:numId w:val="15"/>
        </w:numPr>
      </w:pPr>
      <w:r w:rsidRPr="00AB29AF">
        <w:t>NFPA 13, Installation of Automatic Sprinkler Systems,</w:t>
      </w:r>
      <w:r w:rsidRPr="00AB29AF">
        <w:rPr>
          <w:u w:val="single"/>
        </w:rPr>
        <w:t xml:space="preserve"> </w:t>
      </w:r>
      <w:r w:rsidR="00AB29AF" w:rsidRPr="00AB29AF">
        <w:rPr>
          <w:u w:val="single"/>
        </w:rPr>
        <w:tab/>
      </w:r>
      <w:r w:rsidRPr="00AB29AF">
        <w:t>Edition</w:t>
      </w:r>
    </w:p>
    <w:p w:rsidR="00A210A8" w:rsidRPr="00AB29AF" w:rsidRDefault="00A210A8" w:rsidP="00AB29AF">
      <w:pPr>
        <w:pStyle w:val="NoSpacing"/>
      </w:pPr>
    </w:p>
    <w:p w:rsidR="00A210A8" w:rsidRDefault="00A210A8" w:rsidP="00AB29AF">
      <w:pPr>
        <w:pStyle w:val="NoSpacing"/>
        <w:numPr>
          <w:ilvl w:val="0"/>
          <w:numId w:val="16"/>
        </w:numPr>
      </w:pPr>
      <w:r>
        <w:t>Other (describe):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9C6C0D" w:rsidRPr="009C6C0D" w:rsidTr="00AB29AF">
        <w:tc>
          <w:tcPr>
            <w:tcW w:w="9612" w:type="dxa"/>
            <w:tcBorders>
              <w:bottom w:val="single" w:sz="4" w:space="0" w:color="auto"/>
            </w:tcBorders>
          </w:tcPr>
          <w:p w:rsidR="009C6C0D" w:rsidRPr="009C6C0D" w:rsidRDefault="009C6C0D" w:rsidP="00FD2F3A">
            <w:pPr>
              <w:pStyle w:val="NoSpacing"/>
            </w:pPr>
          </w:p>
        </w:tc>
      </w:tr>
      <w:tr w:rsidR="009C6C0D" w:rsidRPr="009C6C0D" w:rsidTr="00AB29AF">
        <w:tc>
          <w:tcPr>
            <w:tcW w:w="9612" w:type="dxa"/>
            <w:tcBorders>
              <w:top w:val="single" w:sz="4" w:space="0" w:color="auto"/>
              <w:bottom w:val="single" w:sz="4" w:space="0" w:color="auto"/>
            </w:tcBorders>
          </w:tcPr>
          <w:p w:rsidR="009C6C0D" w:rsidRPr="009C6C0D" w:rsidRDefault="009C6C0D" w:rsidP="00FD2F3A">
            <w:pPr>
              <w:pStyle w:val="NoSpacing"/>
            </w:pPr>
          </w:p>
        </w:tc>
      </w:tr>
    </w:tbl>
    <w:p w:rsidR="00AB29AF" w:rsidRDefault="00AB29AF" w:rsidP="0032691A">
      <w:pPr>
        <w:pStyle w:val="NoSpacing"/>
      </w:pPr>
    </w:p>
    <w:p w:rsidR="00A210A8" w:rsidRPr="00AB29AF" w:rsidRDefault="00A210A8" w:rsidP="00AB29AF">
      <w:pPr>
        <w:pStyle w:val="NoSpacing"/>
      </w:pPr>
      <w:r w:rsidRPr="00AB29AF">
        <w:t xml:space="preserve">This sprinkler system was installed to meet the requirement of </w:t>
      </w:r>
    </w:p>
    <w:p w:rsidR="00A210A8" w:rsidRPr="00AB29AF" w:rsidRDefault="00AB29AF" w:rsidP="00AB29AF">
      <w:pPr>
        <w:pStyle w:val="NoSpacing"/>
      </w:pPr>
      <w:r w:rsidRPr="00AB29AF">
        <w:t xml:space="preserve">MN State </w:t>
      </w:r>
      <w:r w:rsidR="00A210A8" w:rsidRPr="00AB29AF">
        <w:t>Building Code, Chapter _______________, _________ Edition</w:t>
      </w:r>
    </w:p>
    <w:p w:rsidR="00A210A8" w:rsidRPr="00AB29AF" w:rsidRDefault="00AB29AF" w:rsidP="00AB29AF">
      <w:pPr>
        <w:pStyle w:val="NoSpacing"/>
      </w:pPr>
      <w:r w:rsidRPr="00AB29AF">
        <w:t xml:space="preserve">MN State </w:t>
      </w:r>
      <w:r w:rsidR="00A210A8" w:rsidRPr="00AB29AF">
        <w:t>Fire Code, Chapter _______________, _________ Edition</w:t>
      </w:r>
      <w:r w:rsidR="00A210A8" w:rsidRPr="00AB29AF">
        <w:tab/>
      </w:r>
    </w:p>
    <w:p w:rsidR="00A210A8" w:rsidRDefault="00A210A8" w:rsidP="0032691A">
      <w:pPr>
        <w:pStyle w:val="NoSpacing"/>
      </w:pPr>
    </w:p>
    <w:p w:rsidR="009C6C0D" w:rsidRDefault="00A210A8" w:rsidP="0032691A">
      <w:pPr>
        <w:pStyle w:val="NoSpacing"/>
      </w:pPr>
      <w:r>
        <w:t>Limited application system for special hazard, described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9C6C0D" w:rsidTr="00AB29AF">
        <w:tc>
          <w:tcPr>
            <w:tcW w:w="10440" w:type="dxa"/>
            <w:tcBorders>
              <w:bottom w:val="single" w:sz="4" w:space="0" w:color="auto"/>
            </w:tcBorders>
          </w:tcPr>
          <w:p w:rsidR="009C6C0D" w:rsidRDefault="009C6C0D" w:rsidP="0032691A">
            <w:pPr>
              <w:pStyle w:val="NoSpacing"/>
            </w:pPr>
          </w:p>
        </w:tc>
      </w:tr>
      <w:tr w:rsidR="009C6C0D" w:rsidTr="00AB29AF">
        <w:tc>
          <w:tcPr>
            <w:tcW w:w="10440" w:type="dxa"/>
            <w:tcBorders>
              <w:top w:val="single" w:sz="4" w:space="0" w:color="auto"/>
              <w:bottom w:val="single" w:sz="4" w:space="0" w:color="auto"/>
            </w:tcBorders>
          </w:tcPr>
          <w:p w:rsidR="009C6C0D" w:rsidRDefault="009C6C0D" w:rsidP="0032691A">
            <w:pPr>
              <w:pStyle w:val="NoSpacing"/>
            </w:pPr>
          </w:p>
        </w:tc>
      </w:tr>
    </w:tbl>
    <w:p w:rsidR="009C6C0D" w:rsidRDefault="009C6C0D" w:rsidP="0032691A">
      <w:pPr>
        <w:pStyle w:val="NoSpacing"/>
      </w:pPr>
    </w:p>
    <w:p w:rsidR="00A210A8" w:rsidRDefault="00A210A8" w:rsidP="009C6C0D">
      <w:pPr>
        <w:pStyle w:val="NoSpacing"/>
        <w:numPr>
          <w:ilvl w:val="0"/>
          <w:numId w:val="12"/>
        </w:numPr>
      </w:pPr>
      <w:r>
        <w:t>This sprinkler system was installed as a substitute for:</w:t>
      </w:r>
    </w:p>
    <w:p w:rsidR="00A210A8" w:rsidRDefault="00A210A8" w:rsidP="009C6C0D">
      <w:pPr>
        <w:pStyle w:val="NoSpacing"/>
        <w:numPr>
          <w:ilvl w:val="0"/>
          <w:numId w:val="12"/>
        </w:numPr>
      </w:pPr>
      <w:r>
        <w:t>Inadequate fire apparatus access.</w:t>
      </w:r>
    </w:p>
    <w:p w:rsidR="00A210A8" w:rsidRDefault="00A210A8" w:rsidP="009C6C0D">
      <w:pPr>
        <w:pStyle w:val="NoSpacing"/>
        <w:numPr>
          <w:ilvl w:val="0"/>
          <w:numId w:val="12"/>
        </w:numPr>
      </w:pPr>
      <w:r>
        <w:t>Inadequate available fire flow.</w:t>
      </w:r>
    </w:p>
    <w:p w:rsidR="00A210A8" w:rsidRDefault="00A210A8" w:rsidP="009C6C0D">
      <w:pPr>
        <w:pStyle w:val="NoSpacing"/>
        <w:numPr>
          <w:ilvl w:val="0"/>
          <w:numId w:val="12"/>
        </w:numPr>
      </w:pPr>
      <w:r>
        <w:t xml:space="preserve">Area increases per Building Code Chapter </w:t>
      </w:r>
      <w:r>
        <w:rPr>
          <w:u w:val="single"/>
        </w:rPr>
        <w:tab/>
      </w:r>
      <w:r>
        <w:rPr>
          <w:u w:val="single"/>
        </w:rPr>
        <w:tab/>
      </w:r>
      <w:r>
        <w:rPr>
          <w:u w:val="single"/>
        </w:rPr>
        <w:tab/>
      </w:r>
      <w:r>
        <w:t xml:space="preserve"> requirements.</w:t>
      </w:r>
    </w:p>
    <w:p w:rsidR="00A210A8" w:rsidRDefault="00A210A8" w:rsidP="009C6C0D">
      <w:pPr>
        <w:pStyle w:val="NoSpacing"/>
        <w:numPr>
          <w:ilvl w:val="0"/>
          <w:numId w:val="12"/>
        </w:numPr>
      </w:pPr>
      <w:r>
        <w:t xml:space="preserve">Height or story increases per Building Code Chapter </w:t>
      </w:r>
      <w:r>
        <w:rPr>
          <w:u w:val="single"/>
        </w:rPr>
        <w:tab/>
      </w:r>
      <w:r>
        <w:rPr>
          <w:u w:val="single"/>
        </w:rPr>
        <w:tab/>
      </w:r>
      <w:r>
        <w:rPr>
          <w:u w:val="single"/>
        </w:rPr>
        <w:tab/>
      </w:r>
      <w:r>
        <w:t xml:space="preserve"> requirements.</w:t>
      </w:r>
    </w:p>
    <w:p w:rsidR="00A210A8" w:rsidRDefault="00A210A8" w:rsidP="009C6C0D">
      <w:pPr>
        <w:pStyle w:val="NoSpacing"/>
        <w:numPr>
          <w:ilvl w:val="0"/>
          <w:numId w:val="12"/>
        </w:numPr>
      </w:pPr>
      <w:r>
        <w:t xml:space="preserve">One-hour fire resistive construction per Building Code Chapter </w:t>
      </w:r>
      <w:r>
        <w:rPr>
          <w:u w:val="single"/>
        </w:rPr>
        <w:tab/>
      </w:r>
      <w:r>
        <w:rPr>
          <w:u w:val="single"/>
        </w:rPr>
        <w:tab/>
      </w:r>
      <w:r>
        <w:t xml:space="preserve"> requirements.</w:t>
      </w:r>
    </w:p>
    <w:p w:rsidR="009C6C0D" w:rsidRDefault="00A210A8" w:rsidP="009C6C0D">
      <w:pPr>
        <w:pStyle w:val="NoSpacing"/>
        <w:numPr>
          <w:ilvl w:val="0"/>
          <w:numId w:val="12"/>
        </w:numPr>
      </w:pPr>
      <w:r>
        <w:t xml:space="preserve">Exit hardware requirements per Building Code Chapter  </w:t>
      </w:r>
      <w:r>
        <w:rPr>
          <w:u w:val="single"/>
        </w:rPr>
        <w:tab/>
      </w:r>
      <w:r>
        <w:rPr>
          <w:u w:val="single"/>
        </w:rPr>
        <w:tab/>
      </w:r>
      <w:r>
        <w:t>.</w:t>
      </w:r>
    </w:p>
    <w:p w:rsidR="009C6C0D" w:rsidRDefault="009C6C0D" w:rsidP="009C6C0D">
      <w:pPr>
        <w:pStyle w:val="NoSpacing"/>
        <w:numPr>
          <w:ilvl w:val="0"/>
          <w:numId w:val="12"/>
        </w:numPr>
      </w:pPr>
      <w:r>
        <w:t>Other as described: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9C6C0D" w:rsidTr="00AB29AF">
        <w:tc>
          <w:tcPr>
            <w:tcW w:w="9612" w:type="dxa"/>
            <w:tcBorders>
              <w:bottom w:val="single" w:sz="4" w:space="0" w:color="auto"/>
            </w:tcBorders>
          </w:tcPr>
          <w:p w:rsidR="009C6C0D" w:rsidRDefault="009C6C0D" w:rsidP="0032691A">
            <w:pPr>
              <w:pStyle w:val="NoSpacing"/>
            </w:pPr>
          </w:p>
        </w:tc>
      </w:tr>
      <w:tr w:rsidR="009C6C0D" w:rsidTr="00AB29AF">
        <w:tc>
          <w:tcPr>
            <w:tcW w:w="9612" w:type="dxa"/>
            <w:tcBorders>
              <w:top w:val="single" w:sz="4" w:space="0" w:color="auto"/>
              <w:bottom w:val="single" w:sz="4" w:space="0" w:color="auto"/>
            </w:tcBorders>
          </w:tcPr>
          <w:p w:rsidR="009C6C0D" w:rsidRDefault="009C6C0D" w:rsidP="0032691A">
            <w:pPr>
              <w:pStyle w:val="NoSpacing"/>
            </w:pPr>
          </w:p>
        </w:tc>
      </w:tr>
    </w:tbl>
    <w:p w:rsidR="009C6C0D" w:rsidRDefault="009C6C0D" w:rsidP="0032691A">
      <w:pPr>
        <w:pStyle w:val="NoSpacing"/>
      </w:pPr>
    </w:p>
    <w:p w:rsidR="00A210A8" w:rsidRDefault="00A210A8" w:rsidP="009C6C0D">
      <w:pPr>
        <w:pStyle w:val="NoSpacing"/>
        <w:numPr>
          <w:ilvl w:val="0"/>
          <w:numId w:val="13"/>
        </w:numPr>
      </w:pPr>
      <w:r>
        <w:t>This sprinkler system was not required by code, and was installed at the owner’s choice.</w:t>
      </w:r>
    </w:p>
    <w:p w:rsidR="00ED7EC1" w:rsidRPr="00FF0EE0" w:rsidRDefault="00ED7EC1" w:rsidP="0032691A">
      <w:pPr>
        <w:pStyle w:val="NoSpacing"/>
      </w:pPr>
    </w:p>
    <w:sectPr w:rsidR="00ED7EC1" w:rsidRPr="00FF0EE0" w:rsidSect="007015A5">
      <w:headerReference w:type="default" r:id="rId8"/>
      <w:headerReference w:type="first" r:id="rId9"/>
      <w:footerReference w:type="first" r:id="rId10"/>
      <w:pgSz w:w="12240" w:h="15840"/>
      <w:pgMar w:top="720"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A5" w:rsidRDefault="007015A5">
      <w:r>
        <w:separator/>
      </w:r>
    </w:p>
  </w:endnote>
  <w:endnote w:type="continuationSeparator" w:id="0">
    <w:p w:rsidR="007015A5" w:rsidRDefault="007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651065" w:rsidRDefault="00513B0B" w:rsidP="00651065">
    <w:pPr>
      <w:pStyle w:val="Footer"/>
      <w:jc w:val="center"/>
      <w:rPr>
        <w:rFonts w:asciiTheme="minorHAnsi" w:hAnsiTheme="minorHAnsi"/>
        <w:i/>
      </w:rPr>
    </w:pPr>
    <w:r>
      <w:rPr>
        <w:rFonts w:asciiTheme="minorHAnsi" w:hAnsiTheme="minorHAnsi"/>
        <w:i/>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488430" cy="0"/>
              <wp:effectExtent l="5715"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5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" strokecolor="red" strokeweight=".5pt"/>
          </w:pict>
        </mc:Fallback>
      </mc:AlternateContent>
    </w:r>
    <w:r w:rsidR="007015A5" w:rsidRPr="00651065">
      <w:rPr>
        <w:rFonts w:asciiTheme="minorHAnsi" w:hAnsiTheme="minorHAnsi"/>
        <w:i/>
        <w:sz w:val="20"/>
        <w:szCs w:val="20"/>
      </w:rPr>
      <w:t>Proudly serving the Cities of South St. Paul and West St. Paul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A5" w:rsidRDefault="007015A5">
      <w:r>
        <w:separator/>
      </w:r>
    </w:p>
  </w:footnote>
  <w:footnote w:type="continuationSeparator" w:id="0">
    <w:p w:rsidR="007015A5" w:rsidRDefault="0070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D65685" w:rsidRDefault="007015A5" w:rsidP="00AF31E9">
    <w:pPr>
      <w:rPr>
        <w:rFonts w:ascii="Verdana" w:hAnsi="Verdana"/>
        <w:sz w:val="20"/>
        <w:szCs w:val="20"/>
      </w:rPr>
    </w:pPr>
  </w:p>
  <w:p w:rsidR="007015A5" w:rsidRDefault="00701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B37442" w:rsidRDefault="007015A5" w:rsidP="00AF31E9">
    <w:pPr>
      <w:jc w:val="right"/>
      <w:rPr>
        <w:rFonts w:asciiTheme="minorHAnsi" w:hAnsiTheme="minorHAnsi"/>
        <w:b/>
        <w:color w:val="FF0000"/>
        <w:spacing w:val="20"/>
        <w:sz w:val="40"/>
        <w:szCs w:val="40"/>
      </w:rPr>
    </w:pPr>
    <w:r w:rsidRPr="00B37442">
      <w:rPr>
        <w:rFonts w:asciiTheme="minorHAnsi" w:hAnsiTheme="minorHAnsi"/>
        <w:noProof/>
        <w:color w:val="FF0000"/>
        <w:spacing w:val="20"/>
        <w:sz w:val="40"/>
        <w:szCs w:val="40"/>
      </w:rPr>
      <w:drawing>
        <wp:anchor distT="0" distB="0" distL="114300" distR="114300" simplePos="0" relativeHeight="251658240" behindDoc="0" locked="0" layoutInCell="1" allowOverlap="1">
          <wp:simplePos x="0" y="0"/>
          <wp:positionH relativeFrom="column">
            <wp:posOffset>86995</wp:posOffset>
          </wp:positionH>
          <wp:positionV relativeFrom="paragraph">
            <wp:posOffset>118245</wp:posOffset>
          </wp:positionV>
          <wp:extent cx="829513" cy="943661"/>
          <wp:effectExtent l="0" t="0" r="8890" b="8890"/>
          <wp:wrapNone/>
          <wp:docPr id="4" name="Picture 4" descr="PatchFinal-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chFinal-BookCover"/>
                  <pic:cNvPicPr>
                    <a:picLocks noChangeAspect="1" noChangeArrowheads="1"/>
                  </pic:cNvPicPr>
                </pic:nvPicPr>
                <pic:blipFill>
                  <a:blip r:embed="rId1"/>
                  <a:srcRect/>
                  <a:stretch>
                    <a:fillRect/>
                  </a:stretch>
                </pic:blipFill>
                <pic:spPr bwMode="auto">
                  <a:xfrm>
                    <a:off x="0" y="0"/>
                    <a:ext cx="829513" cy="943661"/>
                  </a:xfrm>
                  <a:prstGeom prst="rect">
                    <a:avLst/>
                  </a:prstGeom>
                  <a:noFill/>
                  <a:ln w="9525">
                    <a:noFill/>
                    <a:miter lim="800000"/>
                    <a:headEnd/>
                    <a:tailEnd/>
                  </a:ln>
                </pic:spPr>
              </pic:pic>
            </a:graphicData>
          </a:graphic>
        </wp:anchor>
      </w:drawing>
    </w:r>
    <w:r w:rsidRPr="00B37442">
      <w:rPr>
        <w:rFonts w:asciiTheme="minorHAnsi" w:hAnsiTheme="minorHAnsi"/>
        <w:b/>
        <w:color w:val="FF0000"/>
        <w:spacing w:val="20"/>
        <w:sz w:val="40"/>
        <w:szCs w:val="40"/>
      </w:rPr>
      <w:t xml:space="preserve">SOUTH METRO FIRE DEPARTMENT </w:t>
    </w:r>
  </w:p>
  <w:p w:rsidR="00513B0B" w:rsidRPr="00513B0B" w:rsidRDefault="00513B0B" w:rsidP="00E53E0E">
    <w:pPr>
      <w:jc w:val="right"/>
      <w:rPr>
        <w:rFonts w:asciiTheme="minorHAnsi" w:hAnsiTheme="minorHAnsi"/>
        <w:b/>
        <w:sz w:val="28"/>
        <w:szCs w:val="28"/>
      </w:rPr>
    </w:pPr>
    <w:r w:rsidRPr="00513B0B">
      <w:rPr>
        <w:rFonts w:asciiTheme="minorHAnsi" w:hAnsiTheme="minorHAnsi"/>
        <w:b/>
        <w:sz w:val="28"/>
        <w:szCs w:val="28"/>
      </w:rPr>
      <w:t>FIRE PREVENTION DIVISION</w:t>
    </w:r>
  </w:p>
  <w:p w:rsidR="007015A5" w:rsidRPr="00651065" w:rsidRDefault="00D87C3B" w:rsidP="00E53E0E">
    <w:pPr>
      <w:jc w:val="right"/>
      <w:rPr>
        <w:rFonts w:asciiTheme="minorHAnsi" w:hAnsiTheme="minorHAnsi"/>
        <w:sz w:val="20"/>
        <w:szCs w:val="20"/>
      </w:rPr>
    </w:pPr>
    <w:r>
      <w:rPr>
        <w:rFonts w:asciiTheme="minorHAnsi" w:hAnsiTheme="minorHAnsi"/>
        <w:sz w:val="20"/>
        <w:szCs w:val="20"/>
      </w:rPr>
      <w:t>1650</w:t>
    </w:r>
    <w:r w:rsidR="007015A5">
      <w:rPr>
        <w:rFonts w:asciiTheme="minorHAnsi" w:hAnsiTheme="minorHAnsi"/>
        <w:sz w:val="20"/>
        <w:szCs w:val="20"/>
      </w:rPr>
      <w:t xml:space="preserve"> Humbo</w:t>
    </w:r>
    <w:r w:rsidR="007015A5" w:rsidRPr="00651065">
      <w:rPr>
        <w:rFonts w:asciiTheme="minorHAnsi" w:hAnsiTheme="minorHAnsi"/>
        <w:sz w:val="20"/>
        <w:szCs w:val="20"/>
      </w:rPr>
      <w:t>ldt Avenue • West St. Paul MN 55118</w:t>
    </w:r>
  </w:p>
  <w:p w:rsidR="007015A5" w:rsidRPr="00651065" w:rsidRDefault="007015A5" w:rsidP="00E53E0E">
    <w:pPr>
      <w:jc w:val="right"/>
      <w:rPr>
        <w:rFonts w:asciiTheme="minorHAnsi" w:hAnsiTheme="minorHAnsi"/>
        <w:sz w:val="20"/>
        <w:szCs w:val="20"/>
      </w:rPr>
    </w:pPr>
    <w:r w:rsidRPr="00651065">
      <w:rPr>
        <w:rFonts w:asciiTheme="minorHAnsi" w:hAnsiTheme="minorHAnsi"/>
        <w:sz w:val="20"/>
        <w:szCs w:val="20"/>
      </w:rPr>
      <w:t xml:space="preserve"> Phone: (651) 552-417</w:t>
    </w:r>
    <w:r w:rsidR="00A61753">
      <w:rPr>
        <w:rFonts w:asciiTheme="minorHAnsi" w:hAnsiTheme="minorHAnsi"/>
        <w:sz w:val="20"/>
        <w:szCs w:val="20"/>
      </w:rPr>
      <w:t>2</w:t>
    </w:r>
    <w:r w:rsidRPr="00651065">
      <w:rPr>
        <w:rFonts w:asciiTheme="minorHAnsi" w:hAnsiTheme="minorHAnsi"/>
        <w:sz w:val="20"/>
        <w:szCs w:val="20"/>
      </w:rPr>
      <w:t xml:space="preserve"> • FAX: (651) 552-4195 </w:t>
    </w:r>
  </w:p>
  <w:p w:rsidR="007015A5" w:rsidRPr="00E53E0E" w:rsidRDefault="003853B7" w:rsidP="00AF31E9">
    <w:pPr>
      <w:jc w:val="right"/>
      <w:rPr>
        <w:rFonts w:asciiTheme="minorHAnsi" w:hAnsiTheme="minorHAnsi"/>
        <w:noProof/>
        <w:color w:val="000000" w:themeColor="text1"/>
        <w:sz w:val="16"/>
        <w:szCs w:val="16"/>
      </w:rPr>
    </w:pPr>
    <w:hyperlink r:id="rId2" w:history="1">
      <w:r w:rsidR="007015A5" w:rsidRPr="00651065">
        <w:rPr>
          <w:rStyle w:val="Hyperlink"/>
          <w:rFonts w:asciiTheme="minorHAnsi" w:hAnsiTheme="minorHAnsi"/>
          <w:noProof/>
          <w:color w:val="000000" w:themeColor="text1"/>
          <w:sz w:val="20"/>
          <w:szCs w:val="20"/>
          <w:u w:val="none"/>
        </w:rPr>
        <w:t>www.southmetrofire.com</w:t>
      </w:r>
    </w:hyperlink>
  </w:p>
  <w:p w:rsidR="007015A5" w:rsidRPr="0037172F" w:rsidRDefault="007015A5" w:rsidP="00AF31E9">
    <w:pPr>
      <w:jc w:val="right"/>
      <w:rPr>
        <w:rFonts w:asciiTheme="minorHAnsi" w:hAnsiTheme="minorHAnsi"/>
        <w:color w:val="0000FF"/>
        <w:sz w:val="8"/>
        <w:szCs w:val="8"/>
      </w:rPr>
    </w:pPr>
  </w:p>
  <w:p w:rsidR="007015A5" w:rsidRDefault="00513B0B" w:rsidP="00651065">
    <w:pPr>
      <w:jc w:val="right"/>
      <w:rPr>
        <w:rFonts w:asciiTheme="minorHAnsi" w:hAnsiTheme="minorHAnsi"/>
        <w:sz w:val="16"/>
        <w:szCs w:val="16"/>
      </w:rPr>
    </w:pPr>
    <w:r>
      <w:rPr>
        <w:rFonts w:asciiTheme="minorHAnsi" w:hAnsiTheme="minorHAnsi"/>
        <w:noProof/>
        <w:color w:val="0000FF"/>
        <w:sz w:val="16"/>
        <w:szCs w:val="16"/>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-1905</wp:posOffset>
              </wp:positionV>
              <wp:extent cx="64008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SpEwIAACgEAAAOAAAAZHJzL2Uyb0RvYy54bWysU8GO2yAQvVfqPyDuie3Em2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" strokecolor="red" strokeweight=".5pt"/>
          </w:pict>
        </mc:Fallback>
      </mc:AlternateContent>
    </w:r>
  </w:p>
  <w:p w:rsidR="007015A5" w:rsidRPr="002653A8" w:rsidRDefault="007015A5" w:rsidP="00651065">
    <w:pPr>
      <w:jc w:val="right"/>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1B0"/>
    <w:multiLevelType w:val="hybridMultilevel"/>
    <w:tmpl w:val="995CF69C"/>
    <w:lvl w:ilvl="0" w:tplc="FFFFFFFF">
      <w:numFmt w:val="bullet"/>
      <w:lvlText w:val=""/>
      <w:lvlJc w:val="left"/>
      <w:pPr>
        <w:tabs>
          <w:tab w:val="num" w:pos="270"/>
        </w:tabs>
        <w:ind w:left="270" w:hanging="360"/>
      </w:pPr>
      <w:rPr>
        <w:rFonts w:ascii="Symbol" w:eastAsia="Times New Roman" w:hAnsi="Symbol" w:cs="Arial" w:hint="default"/>
        <w:sz w:val="28"/>
      </w:rPr>
    </w:lvl>
    <w:lvl w:ilvl="1" w:tplc="FFFFFFFF">
      <w:start w:val="1"/>
      <w:numFmt w:val="bullet"/>
      <w:lvlText w:val="o"/>
      <w:lvlJc w:val="left"/>
      <w:pPr>
        <w:tabs>
          <w:tab w:val="num" w:pos="990"/>
        </w:tabs>
        <w:ind w:left="990" w:hanging="360"/>
      </w:pPr>
      <w:rPr>
        <w:rFonts w:ascii="Courier New" w:hAnsi="Courier New" w:hint="default"/>
      </w:rPr>
    </w:lvl>
    <w:lvl w:ilvl="2" w:tplc="FFFFFFFF" w:tentative="1">
      <w:start w:val="1"/>
      <w:numFmt w:val="bullet"/>
      <w:lvlText w:val=""/>
      <w:lvlJc w:val="left"/>
      <w:pPr>
        <w:tabs>
          <w:tab w:val="num" w:pos="1710"/>
        </w:tabs>
        <w:ind w:left="1710" w:hanging="360"/>
      </w:pPr>
      <w:rPr>
        <w:rFonts w:ascii="Wingdings" w:hAnsi="Wingdings" w:hint="default"/>
      </w:rPr>
    </w:lvl>
    <w:lvl w:ilvl="3" w:tplc="FFFFFFFF" w:tentative="1">
      <w:start w:val="1"/>
      <w:numFmt w:val="bullet"/>
      <w:lvlText w:val=""/>
      <w:lvlJc w:val="left"/>
      <w:pPr>
        <w:tabs>
          <w:tab w:val="num" w:pos="2430"/>
        </w:tabs>
        <w:ind w:left="2430" w:hanging="360"/>
      </w:pPr>
      <w:rPr>
        <w:rFonts w:ascii="Symbol" w:hAnsi="Symbol" w:hint="default"/>
      </w:rPr>
    </w:lvl>
    <w:lvl w:ilvl="4" w:tplc="FFFFFFFF" w:tentative="1">
      <w:start w:val="1"/>
      <w:numFmt w:val="bullet"/>
      <w:lvlText w:val="o"/>
      <w:lvlJc w:val="left"/>
      <w:pPr>
        <w:tabs>
          <w:tab w:val="num" w:pos="3150"/>
        </w:tabs>
        <w:ind w:left="3150" w:hanging="360"/>
      </w:pPr>
      <w:rPr>
        <w:rFonts w:ascii="Courier New" w:hAnsi="Courier New" w:hint="default"/>
      </w:rPr>
    </w:lvl>
    <w:lvl w:ilvl="5" w:tplc="FFFFFFFF" w:tentative="1">
      <w:start w:val="1"/>
      <w:numFmt w:val="bullet"/>
      <w:lvlText w:val=""/>
      <w:lvlJc w:val="left"/>
      <w:pPr>
        <w:tabs>
          <w:tab w:val="num" w:pos="3870"/>
        </w:tabs>
        <w:ind w:left="3870" w:hanging="360"/>
      </w:pPr>
      <w:rPr>
        <w:rFonts w:ascii="Wingdings" w:hAnsi="Wingdings" w:hint="default"/>
      </w:rPr>
    </w:lvl>
    <w:lvl w:ilvl="6" w:tplc="FFFFFFFF" w:tentative="1">
      <w:start w:val="1"/>
      <w:numFmt w:val="bullet"/>
      <w:lvlText w:val=""/>
      <w:lvlJc w:val="left"/>
      <w:pPr>
        <w:tabs>
          <w:tab w:val="num" w:pos="4590"/>
        </w:tabs>
        <w:ind w:left="4590" w:hanging="360"/>
      </w:pPr>
      <w:rPr>
        <w:rFonts w:ascii="Symbol" w:hAnsi="Symbol" w:hint="default"/>
      </w:rPr>
    </w:lvl>
    <w:lvl w:ilvl="7" w:tplc="FFFFFFFF" w:tentative="1">
      <w:start w:val="1"/>
      <w:numFmt w:val="bullet"/>
      <w:lvlText w:val="o"/>
      <w:lvlJc w:val="left"/>
      <w:pPr>
        <w:tabs>
          <w:tab w:val="num" w:pos="5310"/>
        </w:tabs>
        <w:ind w:left="5310" w:hanging="360"/>
      </w:pPr>
      <w:rPr>
        <w:rFonts w:ascii="Courier New" w:hAnsi="Courier New" w:hint="default"/>
      </w:rPr>
    </w:lvl>
    <w:lvl w:ilvl="8" w:tplc="FFFFFFFF" w:tentative="1">
      <w:start w:val="1"/>
      <w:numFmt w:val="bullet"/>
      <w:lvlText w:val=""/>
      <w:lvlJc w:val="left"/>
      <w:pPr>
        <w:tabs>
          <w:tab w:val="num" w:pos="6030"/>
        </w:tabs>
        <w:ind w:left="6030" w:hanging="360"/>
      </w:pPr>
      <w:rPr>
        <w:rFonts w:ascii="Wingdings" w:hAnsi="Wingdings" w:hint="default"/>
      </w:rPr>
    </w:lvl>
  </w:abstractNum>
  <w:abstractNum w:abstractNumId="1">
    <w:nsid w:val="068413F5"/>
    <w:multiLevelType w:val="hybridMultilevel"/>
    <w:tmpl w:val="8B744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A0378"/>
    <w:multiLevelType w:val="hybridMultilevel"/>
    <w:tmpl w:val="97F4D3E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52206"/>
    <w:multiLevelType w:val="singleLevel"/>
    <w:tmpl w:val="0409000F"/>
    <w:lvl w:ilvl="0">
      <w:start w:val="1"/>
      <w:numFmt w:val="decimal"/>
      <w:lvlText w:val="%1."/>
      <w:lvlJc w:val="left"/>
      <w:pPr>
        <w:tabs>
          <w:tab w:val="num" w:pos="360"/>
        </w:tabs>
        <w:ind w:left="360" w:hanging="360"/>
      </w:pPr>
    </w:lvl>
  </w:abstractNum>
  <w:abstractNum w:abstractNumId="4">
    <w:nsid w:val="21C371C8"/>
    <w:multiLevelType w:val="hybridMultilevel"/>
    <w:tmpl w:val="C9D8F52E"/>
    <w:lvl w:ilvl="0" w:tplc="6DE44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3916E3"/>
    <w:multiLevelType w:val="hybridMultilevel"/>
    <w:tmpl w:val="591CDA74"/>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30EAC"/>
    <w:multiLevelType w:val="hybridMultilevel"/>
    <w:tmpl w:val="1C4611CA"/>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43AEF"/>
    <w:multiLevelType w:val="singleLevel"/>
    <w:tmpl w:val="0409000F"/>
    <w:lvl w:ilvl="0">
      <w:start w:val="1"/>
      <w:numFmt w:val="decimal"/>
      <w:lvlText w:val="%1."/>
      <w:lvlJc w:val="left"/>
      <w:pPr>
        <w:tabs>
          <w:tab w:val="num" w:pos="360"/>
        </w:tabs>
        <w:ind w:left="360" w:hanging="360"/>
      </w:pPr>
    </w:lvl>
  </w:abstractNum>
  <w:abstractNum w:abstractNumId="8">
    <w:nsid w:val="3A1E4207"/>
    <w:multiLevelType w:val="hybridMultilevel"/>
    <w:tmpl w:val="B1A800D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70931"/>
    <w:multiLevelType w:val="hybridMultilevel"/>
    <w:tmpl w:val="AB601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93963"/>
    <w:multiLevelType w:val="singleLevel"/>
    <w:tmpl w:val="0409000F"/>
    <w:lvl w:ilvl="0">
      <w:start w:val="1"/>
      <w:numFmt w:val="decimal"/>
      <w:lvlText w:val="%1."/>
      <w:lvlJc w:val="left"/>
      <w:pPr>
        <w:tabs>
          <w:tab w:val="num" w:pos="360"/>
        </w:tabs>
        <w:ind w:left="360" w:hanging="360"/>
      </w:pPr>
    </w:lvl>
  </w:abstractNum>
  <w:abstractNum w:abstractNumId="11">
    <w:nsid w:val="52275D64"/>
    <w:multiLevelType w:val="hybridMultilevel"/>
    <w:tmpl w:val="3A1227A0"/>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B28F1"/>
    <w:multiLevelType w:val="singleLevel"/>
    <w:tmpl w:val="0409000F"/>
    <w:lvl w:ilvl="0">
      <w:start w:val="1"/>
      <w:numFmt w:val="decimal"/>
      <w:lvlText w:val="%1."/>
      <w:lvlJc w:val="left"/>
      <w:pPr>
        <w:tabs>
          <w:tab w:val="num" w:pos="360"/>
        </w:tabs>
        <w:ind w:left="360" w:hanging="360"/>
      </w:pPr>
    </w:lvl>
  </w:abstractNum>
  <w:abstractNum w:abstractNumId="13">
    <w:nsid w:val="62036278"/>
    <w:multiLevelType w:val="hybridMultilevel"/>
    <w:tmpl w:val="453A4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607239"/>
    <w:multiLevelType w:val="hybridMultilevel"/>
    <w:tmpl w:val="A2540D4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8633656"/>
    <w:multiLevelType w:val="singleLevel"/>
    <w:tmpl w:val="A1AA79B4"/>
    <w:lvl w:ilvl="0">
      <w:start w:val="1"/>
      <w:numFmt w:val="lowerLetter"/>
      <w:lvlText w:val="%1)"/>
      <w:lvlJc w:val="left"/>
      <w:pPr>
        <w:tabs>
          <w:tab w:val="num" w:pos="2520"/>
        </w:tabs>
        <w:ind w:left="2520" w:hanging="360"/>
      </w:pPr>
      <w:rPr>
        <w:rFonts w:hint="default"/>
      </w:rPr>
    </w:lvl>
  </w:abstractNum>
  <w:num w:numId="1">
    <w:abstractNumId w:val="1"/>
  </w:num>
  <w:num w:numId="2">
    <w:abstractNumId w:val="13"/>
  </w:num>
  <w:num w:numId="3">
    <w:abstractNumId w:val="4"/>
  </w:num>
  <w:num w:numId="4">
    <w:abstractNumId w:val="9"/>
  </w:num>
  <w:num w:numId="5">
    <w:abstractNumId w:val="12"/>
  </w:num>
  <w:num w:numId="6">
    <w:abstractNumId w:val="10"/>
  </w:num>
  <w:num w:numId="7">
    <w:abstractNumId w:val="7"/>
  </w:num>
  <w:num w:numId="8">
    <w:abstractNumId w:val="3"/>
  </w:num>
  <w:num w:numId="9">
    <w:abstractNumId w:val="15"/>
  </w:num>
  <w:num w:numId="10">
    <w:abstractNumId w:val="14"/>
  </w:num>
  <w:num w:numId="11">
    <w:abstractNumId w:val="0"/>
  </w:num>
  <w:num w:numId="12">
    <w:abstractNumId w:val="11"/>
  </w:num>
  <w:num w:numId="13">
    <w:abstractNumId w:val="6"/>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C8"/>
    <w:rsid w:val="000F3BD4"/>
    <w:rsid w:val="00107ABB"/>
    <w:rsid w:val="0011634B"/>
    <w:rsid w:val="001827BF"/>
    <w:rsid w:val="001B33E9"/>
    <w:rsid w:val="001C52C8"/>
    <w:rsid w:val="001E6721"/>
    <w:rsid w:val="001F0B3E"/>
    <w:rsid w:val="002653A8"/>
    <w:rsid w:val="00266A69"/>
    <w:rsid w:val="002B5833"/>
    <w:rsid w:val="002E0807"/>
    <w:rsid w:val="0032691A"/>
    <w:rsid w:val="0037172F"/>
    <w:rsid w:val="003853B7"/>
    <w:rsid w:val="003A53C8"/>
    <w:rsid w:val="003C59B3"/>
    <w:rsid w:val="003F5794"/>
    <w:rsid w:val="004204DD"/>
    <w:rsid w:val="004219E1"/>
    <w:rsid w:val="00422708"/>
    <w:rsid w:val="004364D1"/>
    <w:rsid w:val="004476EC"/>
    <w:rsid w:val="004A13D0"/>
    <w:rsid w:val="004C0B9B"/>
    <w:rsid w:val="004F0030"/>
    <w:rsid w:val="00513B0B"/>
    <w:rsid w:val="00526609"/>
    <w:rsid w:val="005747E3"/>
    <w:rsid w:val="0062657E"/>
    <w:rsid w:val="0063703A"/>
    <w:rsid w:val="0064791A"/>
    <w:rsid w:val="00651065"/>
    <w:rsid w:val="00677AE4"/>
    <w:rsid w:val="006A2B0D"/>
    <w:rsid w:val="006C40CC"/>
    <w:rsid w:val="006F4867"/>
    <w:rsid w:val="007015A5"/>
    <w:rsid w:val="00701C73"/>
    <w:rsid w:val="00786EC0"/>
    <w:rsid w:val="007C2769"/>
    <w:rsid w:val="00934141"/>
    <w:rsid w:val="009C6C0D"/>
    <w:rsid w:val="00A210A8"/>
    <w:rsid w:val="00A44437"/>
    <w:rsid w:val="00A44460"/>
    <w:rsid w:val="00A532B2"/>
    <w:rsid w:val="00A61753"/>
    <w:rsid w:val="00A803BF"/>
    <w:rsid w:val="00AB25AA"/>
    <w:rsid w:val="00AB29AF"/>
    <w:rsid w:val="00AD4CF0"/>
    <w:rsid w:val="00AF31E9"/>
    <w:rsid w:val="00B37442"/>
    <w:rsid w:val="00B53480"/>
    <w:rsid w:val="00BD1A18"/>
    <w:rsid w:val="00C2609B"/>
    <w:rsid w:val="00C845FD"/>
    <w:rsid w:val="00C91B20"/>
    <w:rsid w:val="00CB561B"/>
    <w:rsid w:val="00CF3D26"/>
    <w:rsid w:val="00D51BBB"/>
    <w:rsid w:val="00D87C3B"/>
    <w:rsid w:val="00DA2BC4"/>
    <w:rsid w:val="00E127AE"/>
    <w:rsid w:val="00E53E0E"/>
    <w:rsid w:val="00E87676"/>
    <w:rsid w:val="00E901FB"/>
    <w:rsid w:val="00EA4ABF"/>
    <w:rsid w:val="00EB2B9E"/>
    <w:rsid w:val="00ED117F"/>
    <w:rsid w:val="00ED7EC1"/>
    <w:rsid w:val="00FA25E1"/>
    <w:rsid w:val="00FD2D5B"/>
    <w:rsid w:val="00FD7AA7"/>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outhmetrofir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3062</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Date:</vt:lpstr>
    </vt:vector>
  </TitlesOfParts>
  <Company>South St. Paul Fire Department</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Mark Erickson</dc:creator>
  <cp:lastModifiedBy>Linda Mcmillan</cp:lastModifiedBy>
  <cp:revision>4</cp:revision>
  <cp:lastPrinted>2013-08-14T15:53:00Z</cp:lastPrinted>
  <dcterms:created xsi:type="dcterms:W3CDTF">2013-08-14T16:09:00Z</dcterms:created>
  <dcterms:modified xsi:type="dcterms:W3CDTF">2014-04-04T14:44:00Z</dcterms:modified>
</cp:coreProperties>
</file>